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F28" w:rsidRPr="00AF12DF" w:rsidRDefault="00697FED" w:rsidP="00AF12DF">
      <w:pPr>
        <w:pStyle w:val="Heading1"/>
        <w:rPr>
          <w:b/>
          <w:bCs/>
          <w:sz w:val="24"/>
        </w:rPr>
      </w:pPr>
      <w:r>
        <w:rPr>
          <w:b/>
          <w:bCs/>
          <w:sz w:val="24"/>
        </w:rPr>
        <w:t>STRATEGI PENINGKATAN PENERIMAAN SITUS PETRA CHRISTIAN UNIVERSITY LIBRARY DENGAN MENGGUNAKAN METODE DESAIN WEB UXPIN PADA UNIVERSITAS KRISTEN PETRA SURABAYA</w:t>
      </w:r>
    </w:p>
    <w:p w:rsidR="003F1F28" w:rsidRDefault="003F1F28" w:rsidP="003F1F28">
      <w:pPr>
        <w:jc w:val="center"/>
      </w:pPr>
    </w:p>
    <w:p w:rsidR="003F1F28" w:rsidRPr="007625B9" w:rsidRDefault="00987181" w:rsidP="00150113">
      <w:pPr>
        <w:pStyle w:val="Heading2"/>
        <w:ind w:left="0"/>
        <w:jc w:val="center"/>
        <w:rPr>
          <w:sz w:val="18"/>
          <w:szCs w:val="16"/>
        </w:rPr>
      </w:pPr>
      <w:r w:rsidRPr="007625B9">
        <w:rPr>
          <w:sz w:val="18"/>
          <w:szCs w:val="16"/>
        </w:rPr>
        <w:t>M</w:t>
      </w:r>
      <w:r w:rsidR="005149E9">
        <w:rPr>
          <w:sz w:val="18"/>
          <w:szCs w:val="16"/>
        </w:rPr>
        <w:t>ax Prasetio</w:t>
      </w:r>
      <w:r w:rsidR="003F1F28" w:rsidRPr="007625B9">
        <w:rPr>
          <w:sz w:val="18"/>
          <w:szCs w:val="16"/>
        </w:rPr>
        <w:t xml:space="preserve"> </w:t>
      </w:r>
      <w:r w:rsidR="003F1F28" w:rsidRPr="007625B9">
        <w:rPr>
          <w:b w:val="0"/>
          <w:bCs w:val="0"/>
          <w:sz w:val="18"/>
          <w:szCs w:val="16"/>
          <w:vertAlign w:val="superscript"/>
        </w:rPr>
        <w:t>1)</w:t>
      </w:r>
      <w:r w:rsidR="00150113" w:rsidRPr="007625B9">
        <w:rPr>
          <w:sz w:val="18"/>
          <w:szCs w:val="16"/>
        </w:rPr>
        <w:t xml:space="preserve"> </w:t>
      </w:r>
      <w:r w:rsidRPr="007625B9">
        <w:rPr>
          <w:sz w:val="18"/>
          <w:szCs w:val="16"/>
        </w:rPr>
        <w:t>Sulistiowati</w:t>
      </w:r>
      <w:r w:rsidR="00150113" w:rsidRPr="007625B9">
        <w:rPr>
          <w:sz w:val="18"/>
          <w:szCs w:val="16"/>
        </w:rPr>
        <w:t xml:space="preserve"> </w:t>
      </w:r>
      <w:r w:rsidR="00150113" w:rsidRPr="007625B9">
        <w:rPr>
          <w:b w:val="0"/>
          <w:bCs w:val="0"/>
          <w:sz w:val="18"/>
          <w:szCs w:val="16"/>
          <w:vertAlign w:val="superscript"/>
        </w:rPr>
        <w:t>2)</w:t>
      </w:r>
      <w:r w:rsidRPr="007625B9">
        <w:rPr>
          <w:sz w:val="18"/>
          <w:szCs w:val="16"/>
        </w:rPr>
        <w:t xml:space="preserve"> </w:t>
      </w:r>
      <w:r w:rsidR="005149E9">
        <w:rPr>
          <w:sz w:val="18"/>
          <w:szCs w:val="16"/>
        </w:rPr>
        <w:t>Endra Rahmawati</w:t>
      </w:r>
      <w:r w:rsidR="003F1F28" w:rsidRPr="007625B9">
        <w:rPr>
          <w:sz w:val="18"/>
          <w:szCs w:val="16"/>
        </w:rPr>
        <w:t xml:space="preserve"> </w:t>
      </w:r>
      <w:r w:rsidR="00150113" w:rsidRPr="007625B9">
        <w:rPr>
          <w:b w:val="0"/>
          <w:bCs w:val="0"/>
          <w:sz w:val="18"/>
          <w:szCs w:val="16"/>
          <w:vertAlign w:val="superscript"/>
        </w:rPr>
        <w:t>3</w:t>
      </w:r>
      <w:r w:rsidR="003F1F28" w:rsidRPr="007625B9">
        <w:rPr>
          <w:b w:val="0"/>
          <w:bCs w:val="0"/>
          <w:sz w:val="18"/>
          <w:szCs w:val="16"/>
          <w:vertAlign w:val="superscript"/>
        </w:rPr>
        <w:t>)</w:t>
      </w:r>
      <w:r w:rsidRPr="007625B9">
        <w:rPr>
          <w:b w:val="0"/>
          <w:bCs w:val="0"/>
          <w:sz w:val="18"/>
          <w:szCs w:val="16"/>
        </w:rPr>
        <w:t xml:space="preserve"> </w:t>
      </w:r>
    </w:p>
    <w:p w:rsidR="00976EBD" w:rsidRDefault="00976EBD" w:rsidP="003F1F28">
      <w:pPr>
        <w:jc w:val="center"/>
        <w:rPr>
          <w:sz w:val="16"/>
          <w:szCs w:val="16"/>
        </w:rPr>
      </w:pPr>
      <w:r>
        <w:rPr>
          <w:sz w:val="16"/>
          <w:szCs w:val="16"/>
        </w:rPr>
        <w:t xml:space="preserve">Program Studi/Jurusan Sistem Informasi </w:t>
      </w:r>
    </w:p>
    <w:p w:rsidR="00976EBD" w:rsidRDefault="00F25552" w:rsidP="003F1F28">
      <w:pPr>
        <w:jc w:val="center"/>
        <w:rPr>
          <w:sz w:val="16"/>
          <w:szCs w:val="16"/>
        </w:rPr>
      </w:pPr>
      <w:r>
        <w:rPr>
          <w:sz w:val="16"/>
          <w:szCs w:val="16"/>
        </w:rPr>
        <w:t xml:space="preserve">Institut Bisnis dan Informatika </w:t>
      </w:r>
      <w:r w:rsidR="000C6FA6">
        <w:rPr>
          <w:sz w:val="16"/>
          <w:szCs w:val="16"/>
        </w:rPr>
        <w:t xml:space="preserve">Stikom </w:t>
      </w:r>
      <w:r w:rsidR="00976EBD">
        <w:rPr>
          <w:sz w:val="16"/>
          <w:szCs w:val="16"/>
        </w:rPr>
        <w:t>Surabaya</w:t>
      </w:r>
    </w:p>
    <w:p w:rsidR="00976EBD" w:rsidRDefault="00976EBD" w:rsidP="003F1F28">
      <w:pPr>
        <w:jc w:val="center"/>
        <w:rPr>
          <w:sz w:val="16"/>
          <w:szCs w:val="16"/>
        </w:rPr>
      </w:pPr>
      <w:r>
        <w:rPr>
          <w:sz w:val="16"/>
          <w:szCs w:val="16"/>
        </w:rPr>
        <w:t>Jl. Raya Kedung Baruk 98 Surabaya, 60298</w:t>
      </w:r>
    </w:p>
    <w:p w:rsidR="00976EBD" w:rsidRDefault="00976EBD" w:rsidP="003F1F28">
      <w:pPr>
        <w:jc w:val="center"/>
        <w:rPr>
          <w:sz w:val="16"/>
          <w:szCs w:val="16"/>
        </w:rPr>
      </w:pPr>
      <w:r>
        <w:rPr>
          <w:sz w:val="16"/>
          <w:szCs w:val="16"/>
        </w:rPr>
        <w:t>Email : 1)</w:t>
      </w:r>
      <w:hyperlink r:id="rId8" w:history="1">
        <w:r w:rsidR="005149E9" w:rsidRPr="00E26C49">
          <w:rPr>
            <w:rStyle w:val="Hyperlink"/>
            <w:sz w:val="16"/>
            <w:szCs w:val="16"/>
          </w:rPr>
          <w:t>jungchangbi@gmail.com</w:t>
        </w:r>
      </w:hyperlink>
      <w:r>
        <w:rPr>
          <w:sz w:val="16"/>
          <w:szCs w:val="16"/>
        </w:rPr>
        <w:t>, 2)</w:t>
      </w:r>
      <w:hyperlink r:id="rId9" w:history="1">
        <w:r w:rsidR="00550160" w:rsidRPr="00291A4F">
          <w:rPr>
            <w:rStyle w:val="Hyperlink"/>
            <w:sz w:val="16"/>
            <w:szCs w:val="16"/>
          </w:rPr>
          <w:t>sulist@stikom.</w:t>
        </w:r>
      </w:hyperlink>
      <w:r w:rsidR="00550160">
        <w:rPr>
          <w:rStyle w:val="Hyperlink"/>
          <w:sz w:val="16"/>
          <w:szCs w:val="16"/>
        </w:rPr>
        <w:t>edu</w:t>
      </w:r>
      <w:r>
        <w:rPr>
          <w:sz w:val="16"/>
          <w:szCs w:val="16"/>
        </w:rPr>
        <w:t>, 3)</w:t>
      </w:r>
      <w:hyperlink r:id="rId10" w:history="1">
        <w:r w:rsidR="005149E9" w:rsidRPr="00E26C49">
          <w:rPr>
            <w:rStyle w:val="Hyperlink"/>
            <w:sz w:val="16"/>
            <w:szCs w:val="16"/>
          </w:rPr>
          <w:t>rahmawati@stikom.edu</w:t>
        </w:r>
      </w:hyperlink>
      <w:r>
        <w:rPr>
          <w:sz w:val="16"/>
          <w:szCs w:val="16"/>
        </w:rPr>
        <w:t xml:space="preserve">  </w:t>
      </w:r>
    </w:p>
    <w:p w:rsidR="003F1F28" w:rsidRDefault="003F1F28" w:rsidP="003F1F28">
      <w:pPr>
        <w:jc w:val="center"/>
        <w:rPr>
          <w:sz w:val="20"/>
        </w:rPr>
      </w:pPr>
    </w:p>
    <w:p w:rsidR="003F1F28" w:rsidRDefault="003F1F28" w:rsidP="003F1F28">
      <w:pPr>
        <w:jc w:val="center"/>
        <w:rPr>
          <w:sz w:val="20"/>
        </w:rPr>
        <w:sectPr w:rsidR="003F1F28" w:rsidSect="002A320B">
          <w:headerReference w:type="default" r:id="rId11"/>
          <w:footerReference w:type="default" r:id="rId12"/>
          <w:pgSz w:w="10773" w:h="15309" w:code="9"/>
          <w:pgMar w:top="1701" w:right="1134" w:bottom="1134" w:left="1701" w:header="709" w:footer="709" w:gutter="0"/>
          <w:cols w:space="708"/>
          <w:docGrid w:linePitch="360"/>
        </w:sectPr>
      </w:pPr>
    </w:p>
    <w:p w:rsidR="001808A9" w:rsidRPr="001808A9" w:rsidRDefault="003F1F28" w:rsidP="00CF5272">
      <w:pPr>
        <w:pStyle w:val="HTMLPreformatted"/>
        <w:shd w:val="clear" w:color="auto" w:fill="FFFFFF"/>
        <w:tabs>
          <w:tab w:val="left" w:pos="720"/>
        </w:tabs>
        <w:jc w:val="both"/>
        <w:rPr>
          <w:rFonts w:ascii="Times New Roman" w:hAnsi="Times New Roman" w:cs="Times New Roman"/>
        </w:rPr>
      </w:pPr>
      <w:r w:rsidRPr="00496E61">
        <w:rPr>
          <w:rFonts w:ascii="Times New Roman" w:hAnsi="Times New Roman" w:cs="Times New Roman"/>
          <w:b/>
          <w:bCs/>
        </w:rPr>
        <w:t>Abstract:</w:t>
      </w:r>
      <w:r w:rsidRPr="00496E61">
        <w:rPr>
          <w:rFonts w:ascii="Times New Roman" w:hAnsi="Times New Roman" w:cs="Times New Roman"/>
        </w:rPr>
        <w:t xml:space="preserve"> </w:t>
      </w:r>
      <w:r w:rsidR="005149E9" w:rsidRPr="005149E9">
        <w:rPr>
          <w:rFonts w:ascii="Times New Roman" w:hAnsi="Times New Roman" w:cs="Times New Roman"/>
        </w:rPr>
        <w:t xml:space="preserve">The site of petra christian university library started designed and built at 3 </w:t>
      </w:r>
      <w:r w:rsidR="005149E9">
        <w:rPr>
          <w:rFonts w:ascii="Times New Roman" w:hAnsi="Times New Roman" w:cs="Times New Roman"/>
        </w:rPr>
        <w:t>J</w:t>
      </w:r>
      <w:r w:rsidR="005149E9" w:rsidRPr="005149E9">
        <w:rPr>
          <w:rFonts w:ascii="Times New Roman" w:hAnsi="Times New Roman" w:cs="Times New Roman"/>
        </w:rPr>
        <w:t>une 1995</w:t>
      </w:r>
      <w:r w:rsidR="00697FED">
        <w:rPr>
          <w:rFonts w:ascii="Times New Roman" w:hAnsi="Times New Roman" w:cs="Times New Roman"/>
        </w:rPr>
        <w:t xml:space="preserve"> and it have twelve online services that are still operating until now</w:t>
      </w:r>
      <w:r w:rsidR="005149E9" w:rsidRPr="005149E9">
        <w:rPr>
          <w:rFonts w:ascii="Times New Roman" w:hAnsi="Times New Roman" w:cs="Times New Roman"/>
        </w:rPr>
        <w:t>.</w:t>
      </w:r>
      <w:r w:rsidR="005149E9">
        <w:rPr>
          <w:rFonts w:ascii="Times New Roman" w:hAnsi="Times New Roman" w:cs="Times New Roman"/>
        </w:rPr>
        <w:t xml:space="preserve"> </w:t>
      </w:r>
      <w:r w:rsidR="005149E9" w:rsidRPr="005149E9">
        <w:rPr>
          <w:rFonts w:ascii="Times New Roman" w:hAnsi="Times New Roman" w:cs="Times New Roman"/>
        </w:rPr>
        <w:t xml:space="preserve">Based on the data from </w:t>
      </w:r>
      <w:r w:rsidR="00C909AF">
        <w:rPr>
          <w:rFonts w:ascii="Times New Roman" w:hAnsi="Times New Roman" w:cs="Times New Roman"/>
        </w:rPr>
        <w:t>A</w:t>
      </w:r>
      <w:r w:rsidR="005149E9" w:rsidRPr="005149E9">
        <w:rPr>
          <w:rFonts w:ascii="Times New Roman" w:hAnsi="Times New Roman" w:cs="Times New Roman"/>
        </w:rPr>
        <w:t xml:space="preserve">lexa </w:t>
      </w:r>
      <w:r w:rsidR="00C909AF">
        <w:rPr>
          <w:rFonts w:ascii="Times New Roman" w:hAnsi="Times New Roman" w:cs="Times New Roman"/>
        </w:rPr>
        <w:t>provide</w:t>
      </w:r>
      <w:r w:rsidR="005149E9" w:rsidRPr="005149E9">
        <w:rPr>
          <w:rFonts w:ascii="Times New Roman" w:hAnsi="Times New Roman" w:cs="Times New Roman"/>
        </w:rPr>
        <w:t xml:space="preserve"> that the site of petra christian university library has successfully </w:t>
      </w:r>
      <w:r w:rsidR="00C909AF">
        <w:rPr>
          <w:rFonts w:ascii="Times New Roman" w:hAnsi="Times New Roman" w:cs="Times New Roman"/>
        </w:rPr>
        <w:t>reach</w:t>
      </w:r>
      <w:r w:rsidR="005149E9" w:rsidRPr="005149E9">
        <w:rPr>
          <w:rFonts w:ascii="Times New Roman" w:hAnsi="Times New Roman" w:cs="Times New Roman"/>
        </w:rPr>
        <w:t xml:space="preserve"> the </w:t>
      </w:r>
      <w:r w:rsidR="00C909AF">
        <w:rPr>
          <w:rFonts w:ascii="Times New Roman" w:hAnsi="Times New Roman" w:cs="Times New Roman"/>
        </w:rPr>
        <w:t>rank</w:t>
      </w:r>
      <w:r w:rsidR="005149E9" w:rsidRPr="005149E9">
        <w:rPr>
          <w:rFonts w:ascii="Times New Roman" w:hAnsi="Times New Roman" w:cs="Times New Roman"/>
        </w:rPr>
        <w:t xml:space="preserve"> to 945 in </w:t>
      </w:r>
      <w:r w:rsidR="00C909AF">
        <w:rPr>
          <w:rFonts w:ascii="Times New Roman" w:hAnsi="Times New Roman" w:cs="Times New Roman"/>
        </w:rPr>
        <w:t>I</w:t>
      </w:r>
      <w:r w:rsidR="005149E9" w:rsidRPr="005149E9">
        <w:rPr>
          <w:rFonts w:ascii="Times New Roman" w:hAnsi="Times New Roman" w:cs="Times New Roman"/>
        </w:rPr>
        <w:t xml:space="preserve">ndonesia but the site also </w:t>
      </w:r>
      <w:r w:rsidR="00C909AF">
        <w:rPr>
          <w:rFonts w:ascii="Times New Roman" w:hAnsi="Times New Roman" w:cs="Times New Roman"/>
        </w:rPr>
        <w:t>ever got lower</w:t>
      </w:r>
      <w:r w:rsidR="005149E9" w:rsidRPr="005149E9">
        <w:rPr>
          <w:rFonts w:ascii="Times New Roman" w:hAnsi="Times New Roman" w:cs="Times New Roman"/>
        </w:rPr>
        <w:t xml:space="preserve"> ratings in </w:t>
      </w:r>
      <w:r w:rsidR="00C909AF">
        <w:rPr>
          <w:rFonts w:ascii="Times New Roman" w:hAnsi="Times New Roman" w:cs="Times New Roman"/>
        </w:rPr>
        <w:t>S</w:t>
      </w:r>
      <w:r w:rsidR="005149E9" w:rsidRPr="005149E9">
        <w:rPr>
          <w:rFonts w:ascii="Times New Roman" w:hAnsi="Times New Roman" w:cs="Times New Roman"/>
        </w:rPr>
        <w:t>eptember 2017</w:t>
      </w:r>
      <w:r w:rsidR="00C909AF">
        <w:rPr>
          <w:rFonts w:ascii="Times New Roman" w:hAnsi="Times New Roman" w:cs="Times New Roman"/>
        </w:rPr>
        <w:t xml:space="preserve">. </w:t>
      </w:r>
      <w:r w:rsidR="00CF5272" w:rsidRPr="00CF5272">
        <w:rPr>
          <w:rFonts w:ascii="Times New Roman" w:hAnsi="Times New Roman" w:cs="Times New Roman"/>
          <w:lang w:val="en"/>
        </w:rPr>
        <w:t xml:space="preserve">In order to reduce the risk of downgrading that could have a negative impact of changing the user point of view of the site becomes worse, then in this study conducted the analysis of Petra Christian University Library's website acceptance to students of Petra Christian University Surabaya </w:t>
      </w:r>
      <w:r w:rsidR="00E27F43">
        <w:rPr>
          <w:rFonts w:ascii="Times New Roman" w:hAnsi="Times New Roman" w:cs="Times New Roman"/>
          <w:lang w:val="en"/>
        </w:rPr>
        <w:t xml:space="preserve">by </w:t>
      </w:r>
      <w:r w:rsidR="00CF5272" w:rsidRPr="00CF5272">
        <w:rPr>
          <w:rFonts w:ascii="Times New Roman" w:hAnsi="Times New Roman" w:cs="Times New Roman"/>
          <w:lang w:val="en"/>
        </w:rPr>
        <w:t xml:space="preserve">using the Technology Acceptance Model 2 (TAM 2) </w:t>
      </w:r>
      <w:r w:rsidR="00E27F43" w:rsidRPr="00E27F43">
        <w:rPr>
          <w:rFonts w:ascii="Times New Roman" w:hAnsi="Times New Roman" w:cs="Times New Roman"/>
          <w:lang w:val="en"/>
        </w:rPr>
        <w:t>to generate recommendations that will then be modeled by a new user interface that refers to UXPin's web design method to improve the look and quality of the web</w:t>
      </w:r>
      <w:r w:rsidR="00C909AF" w:rsidRPr="00C909AF">
        <w:rPr>
          <w:rFonts w:ascii="Times New Roman" w:hAnsi="Times New Roman" w:cs="Times New Roman"/>
        </w:rPr>
        <w:t>.</w:t>
      </w:r>
      <w:r w:rsidR="00A61E7A" w:rsidRPr="00A61E7A">
        <w:rPr>
          <w:rFonts w:ascii="Arial" w:hAnsi="Arial" w:cs="Arial"/>
          <w:color w:val="222222"/>
          <w:sz w:val="24"/>
          <w:szCs w:val="24"/>
        </w:rPr>
        <w:t xml:space="preserve"> </w:t>
      </w:r>
      <w:r w:rsidR="00E27F43" w:rsidRPr="00E27F43">
        <w:rPr>
          <w:rFonts w:ascii="Times New Roman" w:hAnsi="Times New Roman" w:cs="Times New Roman"/>
        </w:rPr>
        <w:t>The results of Petra Christian University Library's acceptance analysis using Technology Acceptance Model 2 (TAM 2) found that the deficiencies contained in the site are poor site navigation, unsaved feedback</w:t>
      </w:r>
      <w:r w:rsidR="00E27F43">
        <w:rPr>
          <w:rFonts w:ascii="Times New Roman" w:hAnsi="Times New Roman" w:cs="Times New Roman"/>
        </w:rPr>
        <w:t xml:space="preserve"> form</w:t>
      </w:r>
      <w:r w:rsidR="00E27F43" w:rsidRPr="00E27F43">
        <w:rPr>
          <w:rFonts w:ascii="Times New Roman" w:hAnsi="Times New Roman" w:cs="Times New Roman"/>
        </w:rPr>
        <w:t xml:space="preserve"> from users and some technical issues. UXPin's web design method is used to generate an improved Petra Christian University Library website acceptance strategy by improving </w:t>
      </w:r>
      <w:r w:rsidR="00E27F43">
        <w:rPr>
          <w:rFonts w:ascii="Times New Roman" w:hAnsi="Times New Roman" w:cs="Times New Roman"/>
        </w:rPr>
        <w:t xml:space="preserve">the </w:t>
      </w:r>
      <w:r w:rsidR="00E27F43" w:rsidRPr="00E27F43">
        <w:rPr>
          <w:rFonts w:ascii="Times New Roman" w:hAnsi="Times New Roman" w:cs="Times New Roman"/>
        </w:rPr>
        <w:t>site navigation, adding a database for storing user feedback and fixing some technical issues</w:t>
      </w:r>
      <w:r w:rsidR="009C52EF" w:rsidRPr="009C52EF">
        <w:rPr>
          <w:rFonts w:ascii="Times New Roman" w:hAnsi="Times New Roman" w:cs="Times New Roman"/>
        </w:rPr>
        <w:t>.</w:t>
      </w:r>
    </w:p>
    <w:p w:rsidR="003F1F28" w:rsidRPr="00BD26EF" w:rsidRDefault="003F1F28" w:rsidP="00CF5272">
      <w:pPr>
        <w:pStyle w:val="BodyText2"/>
        <w:rPr>
          <w:lang w:val="es-ES"/>
        </w:rPr>
      </w:pPr>
      <w:r w:rsidRPr="00BD26EF">
        <w:rPr>
          <w:b/>
          <w:bCs/>
          <w:lang w:val="es-ES"/>
        </w:rPr>
        <w:t>Keywords:</w:t>
      </w:r>
      <w:r w:rsidRPr="00BD26EF">
        <w:rPr>
          <w:lang w:val="es-ES"/>
        </w:rPr>
        <w:t xml:space="preserve"> </w:t>
      </w:r>
      <w:r w:rsidR="001808A9" w:rsidRPr="001808A9">
        <w:rPr>
          <w:bCs/>
          <w:i/>
        </w:rPr>
        <w:t>Petra Christian University Library</w:t>
      </w:r>
      <w:r w:rsidR="001808A9" w:rsidRPr="001808A9">
        <w:rPr>
          <w:i/>
        </w:rPr>
        <w:t>, Technology Acceptance Model 2 (TAM 2)</w:t>
      </w:r>
    </w:p>
    <w:p w:rsidR="003F1F28" w:rsidRPr="00BD26EF" w:rsidRDefault="003F1F28" w:rsidP="003F1F28">
      <w:pPr>
        <w:pStyle w:val="BodyText2"/>
        <w:rPr>
          <w:sz w:val="18"/>
          <w:lang w:val="es-ES"/>
        </w:rPr>
      </w:pPr>
    </w:p>
    <w:p w:rsidR="003F1F28" w:rsidRPr="00BD26EF" w:rsidRDefault="003F1F28" w:rsidP="003F1F28">
      <w:pPr>
        <w:pStyle w:val="BodyText2"/>
        <w:rPr>
          <w:lang w:val="es-ES"/>
        </w:rPr>
        <w:sectPr w:rsidR="003F1F28" w:rsidRPr="00BD26EF" w:rsidSect="002A320B">
          <w:type w:val="continuous"/>
          <w:pgSz w:w="10773" w:h="15309" w:code="9"/>
          <w:pgMar w:top="1701" w:right="1134" w:bottom="1134" w:left="1701" w:header="709" w:footer="709" w:gutter="0"/>
          <w:cols w:space="325"/>
          <w:docGrid w:linePitch="360"/>
        </w:sectPr>
      </w:pPr>
    </w:p>
    <w:p w:rsidR="00236D0B" w:rsidRDefault="00236D0B" w:rsidP="00C54927">
      <w:pPr>
        <w:tabs>
          <w:tab w:val="left" w:pos="450"/>
        </w:tabs>
        <w:jc w:val="both"/>
        <w:rPr>
          <w:bCs/>
          <w:sz w:val="20"/>
          <w:szCs w:val="20"/>
        </w:rPr>
      </w:pPr>
      <w:r>
        <w:rPr>
          <w:bCs/>
          <w:sz w:val="20"/>
          <w:szCs w:val="20"/>
        </w:rPr>
        <w:tab/>
      </w:r>
      <w:r w:rsidR="00A57235">
        <w:rPr>
          <w:bCs/>
          <w:sz w:val="20"/>
          <w:szCs w:val="20"/>
        </w:rPr>
        <w:tab/>
      </w:r>
      <w:r w:rsidR="00170EFE" w:rsidRPr="00170EFE">
        <w:rPr>
          <w:bCs/>
          <w:sz w:val="20"/>
          <w:szCs w:val="20"/>
        </w:rPr>
        <w:t>P</w:t>
      </w:r>
      <w:r w:rsidR="007771DE">
        <w:rPr>
          <w:bCs/>
          <w:sz w:val="20"/>
          <w:szCs w:val="20"/>
        </w:rPr>
        <w:t xml:space="preserve">erpustakaan </w:t>
      </w:r>
      <w:r w:rsidR="00170EFE" w:rsidRPr="00170EFE">
        <w:rPr>
          <w:bCs/>
          <w:sz w:val="20"/>
          <w:szCs w:val="20"/>
        </w:rPr>
        <w:t>Universitas Kristen Petra</w:t>
      </w:r>
      <w:r w:rsidR="007771DE">
        <w:rPr>
          <w:bCs/>
          <w:sz w:val="20"/>
          <w:szCs w:val="20"/>
        </w:rPr>
        <w:t xml:space="preserve"> didirikan </w:t>
      </w:r>
      <w:r w:rsidR="00170EFE" w:rsidRPr="00170EFE">
        <w:rPr>
          <w:bCs/>
          <w:sz w:val="20"/>
          <w:szCs w:val="20"/>
        </w:rPr>
        <w:t xml:space="preserve">pada </w:t>
      </w:r>
      <w:r w:rsidR="007771DE">
        <w:rPr>
          <w:bCs/>
          <w:sz w:val="20"/>
          <w:szCs w:val="20"/>
        </w:rPr>
        <w:t xml:space="preserve">akhir </w:t>
      </w:r>
      <w:r w:rsidR="00170EFE" w:rsidRPr="00170EFE">
        <w:rPr>
          <w:bCs/>
          <w:sz w:val="20"/>
          <w:szCs w:val="20"/>
        </w:rPr>
        <w:t>tahun 1966 dan</w:t>
      </w:r>
      <w:r w:rsidR="007771DE">
        <w:rPr>
          <w:bCs/>
          <w:sz w:val="20"/>
          <w:szCs w:val="20"/>
        </w:rPr>
        <w:t xml:space="preserve"> beroperasi hingga saat ini.</w:t>
      </w:r>
      <w:r w:rsidR="00170EFE" w:rsidRPr="00170EFE">
        <w:rPr>
          <w:bCs/>
          <w:sz w:val="20"/>
          <w:szCs w:val="20"/>
        </w:rPr>
        <w:t xml:space="preserve"> </w:t>
      </w:r>
      <w:r w:rsidR="007771DE">
        <w:rPr>
          <w:bCs/>
          <w:sz w:val="20"/>
          <w:szCs w:val="20"/>
        </w:rPr>
        <w:t>Lokasi</w:t>
      </w:r>
      <w:r w:rsidR="00A1300E">
        <w:rPr>
          <w:bCs/>
          <w:sz w:val="20"/>
          <w:szCs w:val="20"/>
        </w:rPr>
        <w:t xml:space="preserve"> awal didirikannya</w:t>
      </w:r>
      <w:r w:rsidR="007771DE">
        <w:rPr>
          <w:bCs/>
          <w:sz w:val="20"/>
          <w:szCs w:val="20"/>
        </w:rPr>
        <w:t xml:space="preserve"> perpustakaan tersebut</w:t>
      </w:r>
      <w:r w:rsidR="00170EFE" w:rsidRPr="00170EFE">
        <w:rPr>
          <w:bCs/>
          <w:sz w:val="20"/>
          <w:szCs w:val="20"/>
        </w:rPr>
        <w:t xml:space="preserve"> di Jalan Embong Kemiri Nomor 11 Surabaya</w:t>
      </w:r>
      <w:r w:rsidR="007771DE">
        <w:rPr>
          <w:bCs/>
          <w:sz w:val="20"/>
          <w:szCs w:val="20"/>
        </w:rPr>
        <w:t>. Pada saat awal didirikannya</w:t>
      </w:r>
      <w:r w:rsidR="00A1300E">
        <w:rPr>
          <w:bCs/>
          <w:sz w:val="20"/>
          <w:szCs w:val="20"/>
        </w:rPr>
        <w:t>,</w:t>
      </w:r>
      <w:r w:rsidR="007771DE">
        <w:rPr>
          <w:bCs/>
          <w:sz w:val="20"/>
          <w:szCs w:val="20"/>
        </w:rPr>
        <w:t xml:space="preserve"> </w:t>
      </w:r>
      <w:r w:rsidR="00A1300E">
        <w:rPr>
          <w:bCs/>
          <w:sz w:val="20"/>
          <w:szCs w:val="20"/>
        </w:rPr>
        <w:t>p</w:t>
      </w:r>
      <w:r w:rsidR="007771DE">
        <w:rPr>
          <w:bCs/>
          <w:sz w:val="20"/>
          <w:szCs w:val="20"/>
        </w:rPr>
        <w:t xml:space="preserve">erpustakaan tersebut memiliki </w:t>
      </w:r>
      <w:r w:rsidR="00170EFE" w:rsidRPr="00170EFE">
        <w:rPr>
          <w:bCs/>
          <w:sz w:val="20"/>
          <w:szCs w:val="20"/>
        </w:rPr>
        <w:t>koleksi awal</w:t>
      </w:r>
      <w:r w:rsidR="007771DE">
        <w:rPr>
          <w:bCs/>
          <w:sz w:val="20"/>
          <w:szCs w:val="20"/>
        </w:rPr>
        <w:t xml:space="preserve"> sebanyak</w:t>
      </w:r>
      <w:r w:rsidR="00170EFE" w:rsidRPr="00170EFE">
        <w:rPr>
          <w:bCs/>
          <w:sz w:val="20"/>
          <w:szCs w:val="20"/>
        </w:rPr>
        <w:t xml:space="preserve"> 696 eksemplar buku</w:t>
      </w:r>
      <w:r w:rsidR="007771DE">
        <w:rPr>
          <w:bCs/>
          <w:sz w:val="20"/>
          <w:szCs w:val="20"/>
        </w:rPr>
        <w:t xml:space="preserve"> dan</w:t>
      </w:r>
      <w:r w:rsidR="00170EFE" w:rsidRPr="00170EFE">
        <w:rPr>
          <w:bCs/>
          <w:sz w:val="20"/>
          <w:szCs w:val="20"/>
        </w:rPr>
        <w:t xml:space="preserve"> 46 judul majalah</w:t>
      </w:r>
      <w:r w:rsidR="007771DE">
        <w:rPr>
          <w:bCs/>
          <w:sz w:val="20"/>
          <w:szCs w:val="20"/>
        </w:rPr>
        <w:t xml:space="preserve"> baik</w:t>
      </w:r>
      <w:r w:rsidR="00170EFE" w:rsidRPr="00170EFE">
        <w:rPr>
          <w:bCs/>
          <w:sz w:val="20"/>
          <w:szCs w:val="20"/>
        </w:rPr>
        <w:t xml:space="preserve"> dalam</w:t>
      </w:r>
      <w:r w:rsidR="007771DE">
        <w:rPr>
          <w:bCs/>
          <w:sz w:val="20"/>
          <w:szCs w:val="20"/>
        </w:rPr>
        <w:t xml:space="preserve"> negeri maupun</w:t>
      </w:r>
      <w:r w:rsidR="00170EFE" w:rsidRPr="00170EFE">
        <w:rPr>
          <w:bCs/>
          <w:sz w:val="20"/>
          <w:szCs w:val="20"/>
        </w:rPr>
        <w:t xml:space="preserve"> luar negeri.</w:t>
      </w:r>
      <w:r w:rsidR="00A1300E">
        <w:rPr>
          <w:bCs/>
          <w:sz w:val="20"/>
          <w:szCs w:val="20"/>
        </w:rPr>
        <w:t xml:space="preserve"> Seiring berjalannya waktu,</w:t>
      </w:r>
      <w:r w:rsidR="00170EFE" w:rsidRPr="00170EFE">
        <w:rPr>
          <w:bCs/>
          <w:sz w:val="20"/>
          <w:szCs w:val="20"/>
        </w:rPr>
        <w:t xml:space="preserve"> </w:t>
      </w:r>
      <w:r w:rsidR="00A1300E">
        <w:rPr>
          <w:bCs/>
          <w:sz w:val="20"/>
          <w:szCs w:val="20"/>
        </w:rPr>
        <w:t xml:space="preserve">Perpustakaan </w:t>
      </w:r>
      <w:r w:rsidR="00170EFE" w:rsidRPr="00170EFE">
        <w:rPr>
          <w:bCs/>
          <w:sz w:val="20"/>
          <w:szCs w:val="20"/>
        </w:rPr>
        <w:t>Universitas Kristen Petra</w:t>
      </w:r>
      <w:r w:rsidR="00A1300E">
        <w:rPr>
          <w:bCs/>
          <w:sz w:val="20"/>
          <w:szCs w:val="20"/>
        </w:rPr>
        <w:t xml:space="preserve"> mulai berkembang dan berpindah ke Universitas Kristen Petra di</w:t>
      </w:r>
      <w:r w:rsidR="00170EFE" w:rsidRPr="00170EFE">
        <w:rPr>
          <w:bCs/>
          <w:sz w:val="20"/>
          <w:szCs w:val="20"/>
        </w:rPr>
        <w:t xml:space="preserve"> Jalan Siwalankerto Nomor 121-131 Surabaya.</w:t>
      </w:r>
      <w:r w:rsidR="00C54927">
        <w:rPr>
          <w:bCs/>
          <w:sz w:val="20"/>
          <w:szCs w:val="20"/>
        </w:rPr>
        <w:t xml:space="preserve"> </w:t>
      </w:r>
      <w:r w:rsidR="00170EFE" w:rsidRPr="00170EFE">
        <w:rPr>
          <w:bCs/>
          <w:sz w:val="20"/>
          <w:szCs w:val="20"/>
        </w:rPr>
        <w:t>Berikut data jumlah koleksi di Perpustakaan Universitas Kristen Petra dapat dilihat pada Tabel 1</w:t>
      </w:r>
      <w:r w:rsidR="00DC0705">
        <w:rPr>
          <w:bCs/>
          <w:sz w:val="20"/>
          <w:szCs w:val="20"/>
        </w:rPr>
        <w:t>.</w:t>
      </w:r>
    </w:p>
    <w:p w:rsidR="00170EFE" w:rsidRDefault="00170EFE" w:rsidP="00170EFE">
      <w:pPr>
        <w:tabs>
          <w:tab w:val="left" w:pos="450"/>
        </w:tabs>
        <w:jc w:val="center"/>
        <w:rPr>
          <w:bCs/>
          <w:sz w:val="20"/>
          <w:szCs w:val="20"/>
        </w:rPr>
      </w:pPr>
      <w:r>
        <w:rPr>
          <w:bCs/>
          <w:sz w:val="20"/>
          <w:szCs w:val="20"/>
        </w:rPr>
        <w:t>Tabel 1</w:t>
      </w:r>
      <w:r w:rsidR="00DC0705">
        <w:rPr>
          <w:bCs/>
          <w:sz w:val="20"/>
          <w:szCs w:val="20"/>
        </w:rPr>
        <w:t>.</w:t>
      </w:r>
      <w:r>
        <w:rPr>
          <w:bCs/>
          <w:sz w:val="20"/>
          <w:szCs w:val="20"/>
        </w:rPr>
        <w:t xml:space="preserve"> Koleksi Perpustakaan Universitas Kristen Petra</w:t>
      </w:r>
    </w:p>
    <w:tbl>
      <w:tblPr>
        <w:tblW w:w="3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10"/>
        <w:gridCol w:w="990"/>
      </w:tblGrid>
      <w:tr w:rsidR="00170EFE" w:rsidRPr="0056161E" w:rsidTr="00457EE3">
        <w:trPr>
          <w:tblHeader/>
        </w:trPr>
        <w:tc>
          <w:tcPr>
            <w:tcW w:w="2160" w:type="dxa"/>
            <w:vMerge w:val="restart"/>
            <w:tcBorders>
              <w:top w:val="single" w:sz="4" w:space="0" w:color="auto"/>
              <w:left w:val="single" w:sz="4" w:space="0" w:color="auto"/>
              <w:bottom w:val="single" w:sz="4" w:space="0" w:color="auto"/>
              <w:right w:val="single" w:sz="4" w:space="0" w:color="auto"/>
            </w:tcBorders>
            <w:shd w:val="clear" w:color="auto" w:fill="8EAADB"/>
            <w:hideMark/>
          </w:tcPr>
          <w:p w:rsidR="00170EFE" w:rsidRPr="0056161E" w:rsidRDefault="00170EFE" w:rsidP="00170EFE">
            <w:pPr>
              <w:tabs>
                <w:tab w:val="left" w:pos="450"/>
              </w:tabs>
              <w:jc w:val="center"/>
              <w:rPr>
                <w:b/>
                <w:bCs/>
                <w:sz w:val="18"/>
                <w:szCs w:val="18"/>
              </w:rPr>
            </w:pPr>
            <w:r w:rsidRPr="0056161E">
              <w:rPr>
                <w:b/>
                <w:bCs/>
                <w:sz w:val="18"/>
                <w:szCs w:val="18"/>
              </w:rPr>
              <w:t>Jenis Koleksi</w:t>
            </w:r>
          </w:p>
        </w:tc>
        <w:tc>
          <w:tcPr>
            <w:tcW w:w="1800" w:type="dxa"/>
            <w:gridSpan w:val="2"/>
            <w:tcBorders>
              <w:top w:val="single" w:sz="4" w:space="0" w:color="auto"/>
              <w:left w:val="single" w:sz="4" w:space="0" w:color="auto"/>
              <w:bottom w:val="single" w:sz="4" w:space="0" w:color="auto"/>
              <w:right w:val="single" w:sz="4" w:space="0" w:color="auto"/>
            </w:tcBorders>
            <w:shd w:val="clear" w:color="auto" w:fill="8EAADB"/>
            <w:hideMark/>
          </w:tcPr>
          <w:p w:rsidR="00170EFE" w:rsidRPr="0056161E" w:rsidRDefault="00170EFE" w:rsidP="00170EFE">
            <w:pPr>
              <w:tabs>
                <w:tab w:val="left" w:pos="450"/>
              </w:tabs>
              <w:jc w:val="center"/>
              <w:rPr>
                <w:b/>
                <w:bCs/>
                <w:sz w:val="18"/>
                <w:szCs w:val="18"/>
              </w:rPr>
            </w:pPr>
            <w:r w:rsidRPr="0056161E">
              <w:rPr>
                <w:b/>
                <w:bCs/>
                <w:sz w:val="18"/>
                <w:szCs w:val="18"/>
              </w:rPr>
              <w:t>Jumlah</w:t>
            </w:r>
          </w:p>
        </w:tc>
      </w:tr>
      <w:tr w:rsidR="00170EFE" w:rsidRPr="0056161E" w:rsidTr="00457EE3">
        <w:trPr>
          <w:tblHeader/>
        </w:trPr>
        <w:tc>
          <w:tcPr>
            <w:tcW w:w="2160" w:type="dxa"/>
            <w:vMerge/>
            <w:tcBorders>
              <w:top w:val="single" w:sz="4" w:space="0" w:color="auto"/>
              <w:left w:val="single" w:sz="4" w:space="0" w:color="auto"/>
              <w:bottom w:val="single" w:sz="4" w:space="0" w:color="auto"/>
              <w:right w:val="single" w:sz="4" w:space="0" w:color="auto"/>
            </w:tcBorders>
            <w:shd w:val="clear" w:color="auto" w:fill="8EAADB"/>
            <w:vAlign w:val="center"/>
            <w:hideMark/>
          </w:tcPr>
          <w:p w:rsidR="00170EFE" w:rsidRPr="0056161E" w:rsidRDefault="00170EFE" w:rsidP="00170EFE">
            <w:pPr>
              <w:tabs>
                <w:tab w:val="left" w:pos="450"/>
              </w:tabs>
              <w:jc w:val="center"/>
              <w:rPr>
                <w:b/>
                <w:bCs/>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8EAADB"/>
            <w:hideMark/>
          </w:tcPr>
          <w:p w:rsidR="00170EFE" w:rsidRPr="0056161E" w:rsidRDefault="00170EFE" w:rsidP="00170EFE">
            <w:pPr>
              <w:tabs>
                <w:tab w:val="left" w:pos="450"/>
              </w:tabs>
              <w:jc w:val="center"/>
              <w:rPr>
                <w:bCs/>
                <w:sz w:val="18"/>
                <w:szCs w:val="18"/>
              </w:rPr>
            </w:pPr>
            <w:r w:rsidRPr="0056161E">
              <w:rPr>
                <w:bCs/>
                <w:sz w:val="18"/>
                <w:szCs w:val="18"/>
              </w:rPr>
              <w:t>Judul</w:t>
            </w:r>
          </w:p>
        </w:tc>
        <w:tc>
          <w:tcPr>
            <w:tcW w:w="990" w:type="dxa"/>
            <w:tcBorders>
              <w:top w:val="single" w:sz="4" w:space="0" w:color="auto"/>
              <w:left w:val="single" w:sz="4" w:space="0" w:color="auto"/>
              <w:bottom w:val="single" w:sz="4" w:space="0" w:color="auto"/>
              <w:right w:val="single" w:sz="4" w:space="0" w:color="auto"/>
            </w:tcBorders>
            <w:shd w:val="clear" w:color="auto" w:fill="8EAADB"/>
            <w:hideMark/>
          </w:tcPr>
          <w:p w:rsidR="00170EFE" w:rsidRPr="0056161E" w:rsidRDefault="00170EFE" w:rsidP="00170EFE">
            <w:pPr>
              <w:tabs>
                <w:tab w:val="left" w:pos="450"/>
              </w:tabs>
              <w:jc w:val="center"/>
              <w:rPr>
                <w:bCs/>
                <w:sz w:val="18"/>
                <w:szCs w:val="18"/>
              </w:rPr>
            </w:pPr>
            <w:r w:rsidRPr="0056161E">
              <w:rPr>
                <w:bCs/>
                <w:sz w:val="18"/>
                <w:szCs w:val="18"/>
              </w:rPr>
              <w:t>Eksemplar</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Koleksi Tradisional-Kumulatif</w:t>
            </w:r>
          </w:p>
        </w:tc>
        <w:tc>
          <w:tcPr>
            <w:tcW w:w="1800" w:type="dxa"/>
            <w:gridSpan w:val="2"/>
            <w:tcBorders>
              <w:top w:val="single" w:sz="4" w:space="0" w:color="auto"/>
              <w:left w:val="single" w:sz="4" w:space="0" w:color="auto"/>
              <w:bottom w:val="single" w:sz="4" w:space="0" w:color="auto"/>
              <w:right w:val="single" w:sz="4" w:space="0" w:color="auto"/>
            </w:tcBorders>
          </w:tcPr>
          <w:p w:rsidR="00170EFE" w:rsidRPr="0056161E" w:rsidRDefault="00170EFE" w:rsidP="00170EFE">
            <w:pPr>
              <w:tabs>
                <w:tab w:val="left" w:pos="450"/>
              </w:tabs>
              <w:jc w:val="center"/>
              <w:rPr>
                <w:bCs/>
                <w:sz w:val="18"/>
                <w:szCs w:val="18"/>
              </w:rPr>
            </w:pP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Buku</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97.915</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116.573</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Audio Visual</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10.325</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12.830</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Skripsi</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26.551</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35.915</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
                <w:bCs/>
                <w:sz w:val="18"/>
                <w:szCs w:val="18"/>
              </w:rPr>
            </w:pPr>
            <w:r w:rsidRPr="0056161E">
              <w:rPr>
                <w:b/>
                <w:bCs/>
                <w:sz w:val="18"/>
                <w:szCs w:val="18"/>
              </w:rPr>
              <w:t>Total</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
                <w:bCs/>
                <w:sz w:val="18"/>
                <w:szCs w:val="18"/>
              </w:rPr>
            </w:pPr>
            <w:r w:rsidRPr="0056161E">
              <w:rPr>
                <w:b/>
                <w:bCs/>
                <w:sz w:val="18"/>
                <w:szCs w:val="18"/>
              </w:rPr>
              <w:t>134.571</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
                <w:bCs/>
                <w:sz w:val="18"/>
                <w:szCs w:val="18"/>
              </w:rPr>
            </w:pPr>
            <w:r w:rsidRPr="0056161E">
              <w:rPr>
                <w:b/>
                <w:bCs/>
                <w:sz w:val="18"/>
                <w:szCs w:val="18"/>
              </w:rPr>
              <w:t>165.318</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Koleksi Digital Kumulatif</w:t>
            </w:r>
          </w:p>
        </w:tc>
        <w:tc>
          <w:tcPr>
            <w:tcW w:w="1800" w:type="dxa"/>
            <w:gridSpan w:val="2"/>
            <w:tcBorders>
              <w:top w:val="single" w:sz="4" w:space="0" w:color="auto"/>
              <w:left w:val="single" w:sz="4" w:space="0" w:color="auto"/>
              <w:bottom w:val="single" w:sz="4" w:space="0" w:color="auto"/>
              <w:right w:val="single" w:sz="4" w:space="0" w:color="auto"/>
            </w:tcBorders>
          </w:tcPr>
          <w:p w:rsidR="00170EFE" w:rsidRPr="0056161E" w:rsidRDefault="00170EFE" w:rsidP="00170EFE">
            <w:pPr>
              <w:tabs>
                <w:tab w:val="left" w:pos="450"/>
              </w:tabs>
              <w:jc w:val="center"/>
              <w:rPr>
                <w:bCs/>
                <w:sz w:val="18"/>
                <w:szCs w:val="18"/>
              </w:rPr>
            </w:pP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Digital Theses</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23.019</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240.106</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eDIMENSI</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1.139</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1.139</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Petra@rt Gallery</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273</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878</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Petra iPoster</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425</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929</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Petra Chronicle</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1.298</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2.297</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Surabaya Memory</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217</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466</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Chinesse in Indonesia</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190</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190</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Standar Bidang Rekayasa Sipil</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55</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Cs/>
                <w:sz w:val="18"/>
                <w:szCs w:val="18"/>
              </w:rPr>
            </w:pPr>
            <w:r w:rsidRPr="0056161E">
              <w:rPr>
                <w:bCs/>
                <w:sz w:val="18"/>
                <w:szCs w:val="18"/>
              </w:rPr>
              <w:t>55</w:t>
            </w:r>
          </w:p>
        </w:tc>
      </w:tr>
      <w:tr w:rsidR="00170EFE" w:rsidRPr="0056161E" w:rsidTr="00F75359">
        <w:tc>
          <w:tcPr>
            <w:tcW w:w="216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
                <w:bCs/>
                <w:sz w:val="18"/>
                <w:szCs w:val="18"/>
              </w:rPr>
            </w:pPr>
            <w:r w:rsidRPr="0056161E">
              <w:rPr>
                <w:b/>
                <w:bCs/>
                <w:sz w:val="18"/>
                <w:szCs w:val="18"/>
              </w:rPr>
              <w:t>Total</w:t>
            </w:r>
          </w:p>
        </w:tc>
        <w:tc>
          <w:tcPr>
            <w:tcW w:w="81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
                <w:bCs/>
                <w:sz w:val="18"/>
                <w:szCs w:val="18"/>
              </w:rPr>
            </w:pPr>
            <w:r w:rsidRPr="0056161E">
              <w:rPr>
                <w:b/>
                <w:bCs/>
                <w:sz w:val="18"/>
                <w:szCs w:val="18"/>
              </w:rPr>
              <w:t>27.033</w:t>
            </w:r>
          </w:p>
        </w:tc>
        <w:tc>
          <w:tcPr>
            <w:tcW w:w="990" w:type="dxa"/>
            <w:tcBorders>
              <w:top w:val="single" w:sz="4" w:space="0" w:color="auto"/>
              <w:left w:val="single" w:sz="4" w:space="0" w:color="auto"/>
              <w:bottom w:val="single" w:sz="4" w:space="0" w:color="auto"/>
              <w:right w:val="single" w:sz="4" w:space="0" w:color="auto"/>
            </w:tcBorders>
            <w:hideMark/>
          </w:tcPr>
          <w:p w:rsidR="00170EFE" w:rsidRPr="0056161E" w:rsidRDefault="00170EFE" w:rsidP="00170EFE">
            <w:pPr>
              <w:tabs>
                <w:tab w:val="left" w:pos="450"/>
              </w:tabs>
              <w:jc w:val="center"/>
              <w:rPr>
                <w:b/>
                <w:bCs/>
                <w:sz w:val="18"/>
                <w:szCs w:val="18"/>
              </w:rPr>
            </w:pPr>
            <w:r w:rsidRPr="0056161E">
              <w:rPr>
                <w:b/>
                <w:bCs/>
                <w:sz w:val="18"/>
                <w:szCs w:val="18"/>
              </w:rPr>
              <w:t>247.022</w:t>
            </w:r>
          </w:p>
        </w:tc>
      </w:tr>
    </w:tbl>
    <w:p w:rsidR="00C010E2" w:rsidRDefault="00C010E2" w:rsidP="00C010E2">
      <w:pPr>
        <w:pStyle w:val="BodyText2"/>
        <w:ind w:firstLine="720"/>
        <w:rPr>
          <w:szCs w:val="20"/>
        </w:rPr>
      </w:pPr>
      <w:r w:rsidRPr="00C010E2">
        <w:rPr>
          <w:szCs w:val="20"/>
        </w:rPr>
        <w:t xml:space="preserve">Menurut Darmono (2001), perpustakaan merupakan pusat sumber belajar dan pusat untuk mendapatkan berbagai macam informasi. Adanya koleksi dalam bentuk fisik maupun digital yang lengkap tentu menjadi daya tarik </w:t>
      </w:r>
      <w:r w:rsidR="00457EE3">
        <w:rPr>
          <w:szCs w:val="20"/>
        </w:rPr>
        <w:t>p</w:t>
      </w:r>
      <w:r w:rsidRPr="00C010E2">
        <w:rPr>
          <w:szCs w:val="20"/>
        </w:rPr>
        <w:t xml:space="preserve">erpustakaan </w:t>
      </w:r>
      <w:r w:rsidR="00457EE3">
        <w:rPr>
          <w:szCs w:val="20"/>
        </w:rPr>
        <w:t>tersebut</w:t>
      </w:r>
      <w:r w:rsidRPr="00C010E2">
        <w:rPr>
          <w:szCs w:val="20"/>
        </w:rPr>
        <w:t>. Berikut</w:t>
      </w:r>
      <w:r w:rsidR="000C3165">
        <w:rPr>
          <w:szCs w:val="20"/>
        </w:rPr>
        <w:t xml:space="preserve"> Gambar 1. merupakan</w:t>
      </w:r>
      <w:r w:rsidRPr="00C010E2">
        <w:rPr>
          <w:szCs w:val="20"/>
        </w:rPr>
        <w:t xml:space="preserve"> data pengunjung</w:t>
      </w:r>
      <w:r>
        <w:rPr>
          <w:szCs w:val="20"/>
        </w:rPr>
        <w:t xml:space="preserve"> </w:t>
      </w:r>
      <w:r w:rsidRPr="00C010E2">
        <w:rPr>
          <w:szCs w:val="20"/>
        </w:rPr>
        <w:t xml:space="preserve">situs </w:t>
      </w:r>
      <w:r w:rsidRPr="00C010E2">
        <w:rPr>
          <w:i/>
          <w:szCs w:val="20"/>
        </w:rPr>
        <w:t>Petra Christian University Library</w:t>
      </w:r>
      <w:r w:rsidRPr="00C010E2">
        <w:rPr>
          <w:szCs w:val="20"/>
        </w:rPr>
        <w:t xml:space="preserve"> </w:t>
      </w:r>
      <w:r w:rsidR="005B3C78">
        <w:rPr>
          <w:szCs w:val="20"/>
        </w:rPr>
        <w:t xml:space="preserve">oleh </w:t>
      </w:r>
      <w:r w:rsidRPr="00C010E2">
        <w:rPr>
          <w:szCs w:val="20"/>
        </w:rPr>
        <w:t>Alexa</w:t>
      </w:r>
      <w:r>
        <w:rPr>
          <w:szCs w:val="20"/>
        </w:rPr>
        <w:t xml:space="preserve"> (www.alexa.com)</w:t>
      </w:r>
      <w:r w:rsidR="00DC0705">
        <w:rPr>
          <w:szCs w:val="20"/>
        </w:rPr>
        <w:t>.</w:t>
      </w:r>
    </w:p>
    <w:p w:rsidR="00C010E2" w:rsidRDefault="00C010E2" w:rsidP="00C010E2">
      <w:pPr>
        <w:pStyle w:val="BodyText2"/>
        <w:rPr>
          <w:szCs w:val="20"/>
        </w:rPr>
      </w:pPr>
      <w:r>
        <w:rPr>
          <w:noProof/>
        </w:rPr>
        <w:drawing>
          <wp:inline distT="0" distB="0" distL="0" distR="0">
            <wp:extent cx="2467772" cy="917382"/>
            <wp:effectExtent l="0" t="0" r="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7772" cy="917382"/>
                    </a:xfrm>
                    <a:prstGeom prst="rect">
                      <a:avLst/>
                    </a:prstGeom>
                    <a:noFill/>
                  </pic:spPr>
                </pic:pic>
              </a:graphicData>
            </a:graphic>
          </wp:inline>
        </w:drawing>
      </w:r>
    </w:p>
    <w:p w:rsidR="00C010E2" w:rsidRDefault="00C010E2" w:rsidP="00C010E2">
      <w:pPr>
        <w:pStyle w:val="BodyText2"/>
        <w:jc w:val="center"/>
        <w:rPr>
          <w:szCs w:val="20"/>
        </w:rPr>
      </w:pPr>
      <w:r>
        <w:rPr>
          <w:szCs w:val="20"/>
        </w:rPr>
        <w:t>Gambar 1</w:t>
      </w:r>
      <w:r w:rsidR="001C0356">
        <w:rPr>
          <w:szCs w:val="20"/>
        </w:rPr>
        <w:t>.</w:t>
      </w:r>
      <w:r>
        <w:rPr>
          <w:szCs w:val="20"/>
        </w:rPr>
        <w:t xml:space="preserve"> Peringkat Situs </w:t>
      </w:r>
      <w:r w:rsidRPr="00C010E2">
        <w:rPr>
          <w:i/>
          <w:szCs w:val="20"/>
        </w:rPr>
        <w:t>Petra Christian University Library</w:t>
      </w:r>
    </w:p>
    <w:p w:rsidR="00C010E2" w:rsidRPr="00C010E2" w:rsidRDefault="00C010E2" w:rsidP="00C010E2">
      <w:pPr>
        <w:ind w:firstLine="720"/>
        <w:jc w:val="both"/>
        <w:rPr>
          <w:bCs/>
          <w:sz w:val="20"/>
        </w:rPr>
      </w:pPr>
      <w:r w:rsidRPr="00C010E2">
        <w:rPr>
          <w:bCs/>
          <w:sz w:val="20"/>
        </w:rPr>
        <w:t>Pada Gambar 1</w:t>
      </w:r>
      <w:r w:rsidR="00DC0705">
        <w:rPr>
          <w:bCs/>
          <w:sz w:val="20"/>
        </w:rPr>
        <w:t>.</w:t>
      </w:r>
      <w:r w:rsidRPr="00C010E2">
        <w:rPr>
          <w:bCs/>
          <w:sz w:val="20"/>
        </w:rPr>
        <w:t xml:space="preserve"> terlihat bahwa situs </w:t>
      </w:r>
      <w:r w:rsidRPr="00C010E2">
        <w:rPr>
          <w:bCs/>
          <w:i/>
          <w:sz w:val="20"/>
        </w:rPr>
        <w:t xml:space="preserve">Petra Christian University Library </w:t>
      </w:r>
      <w:r w:rsidRPr="00C010E2">
        <w:rPr>
          <w:sz w:val="20"/>
        </w:rPr>
        <w:t>menempati peringkat ke-945 di Indonesia dan mendapat peringkat ke-65,442 di seluruh dunia.</w:t>
      </w:r>
      <w:r w:rsidRPr="00C010E2">
        <w:rPr>
          <w:bCs/>
          <w:i/>
          <w:sz w:val="20"/>
        </w:rPr>
        <w:t xml:space="preserve"> </w:t>
      </w:r>
      <w:r w:rsidRPr="00C010E2">
        <w:rPr>
          <w:bCs/>
          <w:sz w:val="20"/>
        </w:rPr>
        <w:lastRenderedPageBreak/>
        <w:t xml:space="preserve">Berdasarkan Gambar 1.1 terlihat pula bahwa situs </w:t>
      </w:r>
      <w:r w:rsidRPr="00C010E2">
        <w:rPr>
          <w:bCs/>
          <w:i/>
          <w:sz w:val="20"/>
        </w:rPr>
        <w:t>Petra Christian University Library</w:t>
      </w:r>
      <w:r w:rsidRPr="00C010E2">
        <w:rPr>
          <w:bCs/>
          <w:sz w:val="20"/>
        </w:rPr>
        <w:t xml:space="preserve"> pernah mengalami penurunan peringkat yang cukup drastis pada bulan September 2017.</w:t>
      </w:r>
    </w:p>
    <w:p w:rsidR="00C010E2" w:rsidRPr="00C010E2" w:rsidRDefault="00C010E2" w:rsidP="00C010E2">
      <w:pPr>
        <w:pStyle w:val="BodyText2"/>
        <w:ind w:firstLine="720"/>
        <w:rPr>
          <w:bCs/>
          <w:szCs w:val="20"/>
        </w:rPr>
      </w:pPr>
      <w:r w:rsidRPr="00C010E2">
        <w:rPr>
          <w:bCs/>
          <w:szCs w:val="20"/>
        </w:rPr>
        <w:t xml:space="preserve">Disisi lain, berdasarkan hasil wawancara dengan salah satu pihak pengelola situs </w:t>
      </w:r>
      <w:r w:rsidRPr="00C010E2">
        <w:rPr>
          <w:bCs/>
          <w:i/>
          <w:szCs w:val="20"/>
        </w:rPr>
        <w:t>Petra Christian University Library</w:t>
      </w:r>
      <w:r w:rsidRPr="00C010E2">
        <w:rPr>
          <w:bCs/>
          <w:szCs w:val="20"/>
        </w:rPr>
        <w:t xml:space="preserve"> diketahui bahwa situs </w:t>
      </w:r>
      <w:r w:rsidRPr="00C010E2">
        <w:rPr>
          <w:bCs/>
          <w:i/>
          <w:szCs w:val="20"/>
        </w:rPr>
        <w:t>Petra Christian University Library</w:t>
      </w:r>
      <w:r w:rsidRPr="00C010E2">
        <w:rPr>
          <w:bCs/>
          <w:szCs w:val="20"/>
        </w:rPr>
        <w:t xml:space="preserve"> masih dalam proses pengembangan, sehingga terdapat salah satu layanan yang belum berfungsi secara optimal yaitu layanan </w:t>
      </w:r>
      <w:r w:rsidRPr="00C010E2">
        <w:rPr>
          <w:bCs/>
          <w:i/>
          <w:szCs w:val="20"/>
        </w:rPr>
        <w:t>Feedback Form</w:t>
      </w:r>
      <w:r w:rsidRPr="00C010E2">
        <w:rPr>
          <w:bCs/>
          <w:szCs w:val="20"/>
        </w:rPr>
        <w:t xml:space="preserve">. Layanan </w:t>
      </w:r>
      <w:r w:rsidRPr="00C010E2">
        <w:rPr>
          <w:bCs/>
          <w:i/>
          <w:szCs w:val="20"/>
        </w:rPr>
        <w:t>Feedback Form</w:t>
      </w:r>
      <w:r w:rsidRPr="00C010E2">
        <w:rPr>
          <w:bCs/>
          <w:szCs w:val="20"/>
        </w:rPr>
        <w:t xml:space="preserve"> saat ini masih belum memiliki basis data untuk menyimpan seluruh umpan balik yang diberikan oleh pengguna situs </w:t>
      </w:r>
      <w:r w:rsidRPr="00C010E2">
        <w:rPr>
          <w:bCs/>
          <w:i/>
          <w:szCs w:val="20"/>
        </w:rPr>
        <w:t xml:space="preserve">Petra Christian University Library </w:t>
      </w:r>
      <w:r w:rsidRPr="00C010E2">
        <w:rPr>
          <w:bCs/>
          <w:szCs w:val="20"/>
        </w:rPr>
        <w:t xml:space="preserve">dan umpan balik yang diterima hanya dikirim dalam bentuk </w:t>
      </w:r>
      <w:r w:rsidRPr="00C010E2">
        <w:rPr>
          <w:bCs/>
          <w:i/>
          <w:szCs w:val="20"/>
        </w:rPr>
        <w:t xml:space="preserve">e-mail </w:t>
      </w:r>
      <w:r w:rsidRPr="00C010E2">
        <w:rPr>
          <w:bCs/>
          <w:szCs w:val="20"/>
        </w:rPr>
        <w:t xml:space="preserve">kepada pengelola situs </w:t>
      </w:r>
      <w:r w:rsidRPr="00C010E2">
        <w:rPr>
          <w:bCs/>
          <w:i/>
          <w:szCs w:val="20"/>
        </w:rPr>
        <w:t>Petra Christian University Library</w:t>
      </w:r>
      <w:r w:rsidRPr="00C010E2">
        <w:rPr>
          <w:bCs/>
          <w:szCs w:val="20"/>
        </w:rPr>
        <w:t>.</w:t>
      </w:r>
    </w:p>
    <w:p w:rsidR="001C0356" w:rsidRPr="001C0356" w:rsidRDefault="001C0356" w:rsidP="001C0356">
      <w:pPr>
        <w:pStyle w:val="BodyText2"/>
        <w:ind w:firstLine="720"/>
        <w:rPr>
          <w:bCs/>
        </w:rPr>
      </w:pPr>
      <w:r w:rsidRPr="001C0356">
        <w:rPr>
          <w:bCs/>
        </w:rPr>
        <w:t xml:space="preserve">Dengan demikian proses penerimaan umpan balik masih dilakukan secara subjektif yang artinya apabila terdapat umpan balik dari pengguna situs </w:t>
      </w:r>
      <w:r w:rsidRPr="001C0356">
        <w:rPr>
          <w:bCs/>
          <w:i/>
        </w:rPr>
        <w:t xml:space="preserve">Petra Christian University Library </w:t>
      </w:r>
      <w:r w:rsidRPr="001C0356">
        <w:rPr>
          <w:bCs/>
        </w:rPr>
        <w:t xml:space="preserve">yang dirasa bermanfaat maka akan diterapkan dalam pengembangan situs </w:t>
      </w:r>
      <w:r w:rsidRPr="001C0356">
        <w:rPr>
          <w:bCs/>
          <w:i/>
        </w:rPr>
        <w:t>Petra Christian University Library</w:t>
      </w:r>
      <w:r w:rsidRPr="001C0356">
        <w:rPr>
          <w:bCs/>
        </w:rPr>
        <w:t xml:space="preserve">. Apabila hal ini dibiarkan terus menerus, maka dapat berdampak pada berkurangnya pengunjung situs </w:t>
      </w:r>
      <w:r w:rsidRPr="001C0356">
        <w:rPr>
          <w:bCs/>
          <w:i/>
        </w:rPr>
        <w:t>Petra Christian University Library</w:t>
      </w:r>
      <w:r w:rsidRPr="001C0356">
        <w:rPr>
          <w:bCs/>
        </w:rPr>
        <w:t>.</w:t>
      </w:r>
    </w:p>
    <w:p w:rsidR="00FB4F1B" w:rsidRDefault="00FB4F1B" w:rsidP="001C0356">
      <w:pPr>
        <w:pStyle w:val="BodyText2"/>
        <w:ind w:firstLine="720"/>
        <w:rPr>
          <w:bCs/>
        </w:rPr>
      </w:pPr>
      <w:r w:rsidRPr="00FB4F1B">
        <w:rPr>
          <w:bCs/>
        </w:rPr>
        <w:t xml:space="preserve">Terjadinya penurunan pengunjung situs </w:t>
      </w:r>
      <w:r w:rsidRPr="00FB4F1B">
        <w:rPr>
          <w:bCs/>
          <w:i/>
        </w:rPr>
        <w:t xml:space="preserve">Petra Christian University Library </w:t>
      </w:r>
      <w:r w:rsidRPr="00FB4F1B">
        <w:rPr>
          <w:bCs/>
        </w:rPr>
        <w:t xml:space="preserve">tentu dapat berdampak pada penurunan peringkat situs tersebut. Penurunan peringkat situs </w:t>
      </w:r>
      <w:r w:rsidRPr="00FB4F1B">
        <w:rPr>
          <w:bCs/>
          <w:i/>
        </w:rPr>
        <w:t xml:space="preserve">Petra Christian University Library </w:t>
      </w:r>
      <w:r w:rsidRPr="00FB4F1B">
        <w:rPr>
          <w:bCs/>
        </w:rPr>
        <w:t>tentu akan memberikan pandangan negatif terhadap pengguna tentang kualitas dari situs tersebut.</w:t>
      </w:r>
    </w:p>
    <w:p w:rsidR="00FB4F1B" w:rsidRDefault="00FB4F1B" w:rsidP="001C0356">
      <w:pPr>
        <w:pStyle w:val="BodyText2"/>
        <w:ind w:firstLine="720"/>
        <w:rPr>
          <w:bCs/>
        </w:rPr>
      </w:pPr>
      <w:r w:rsidRPr="00FB4F1B">
        <w:rPr>
          <w:bCs/>
        </w:rPr>
        <w:t xml:space="preserve">Guna mengurangi resiko terjadinya penurunan peringkat situs </w:t>
      </w:r>
      <w:r w:rsidRPr="00FB4F1B">
        <w:rPr>
          <w:bCs/>
          <w:i/>
        </w:rPr>
        <w:t>Petra Christian University Library</w:t>
      </w:r>
      <w:r w:rsidRPr="00FB4F1B">
        <w:rPr>
          <w:bCs/>
        </w:rPr>
        <w:t>,</w:t>
      </w:r>
      <w:r w:rsidRPr="00FB4F1B">
        <w:rPr>
          <w:bCs/>
          <w:i/>
        </w:rPr>
        <w:t xml:space="preserve"> </w:t>
      </w:r>
      <w:r w:rsidRPr="00FB4F1B">
        <w:rPr>
          <w:bCs/>
        </w:rPr>
        <w:t xml:space="preserve">maka dalam penelitian ini dilakukan analisis penerimaan situs </w:t>
      </w:r>
      <w:r w:rsidRPr="00FB4F1B">
        <w:rPr>
          <w:bCs/>
          <w:i/>
        </w:rPr>
        <w:t xml:space="preserve">Petra Christian University Library </w:t>
      </w:r>
      <w:r w:rsidRPr="00FB4F1B">
        <w:rPr>
          <w:bCs/>
        </w:rPr>
        <w:t xml:space="preserve">dengan menggunakan </w:t>
      </w:r>
      <w:r w:rsidRPr="00FB4F1B">
        <w:rPr>
          <w:bCs/>
          <w:i/>
        </w:rPr>
        <w:t>Technology Acceptance Model 2</w:t>
      </w:r>
      <w:r w:rsidRPr="00FB4F1B">
        <w:rPr>
          <w:bCs/>
        </w:rPr>
        <w:t xml:space="preserve"> (TAM 2) pada Universitas Kristen Petra Surabaya guna mendapatkan perilaku pengguna dalam menggunakan situs tersebut. Penggunaan </w:t>
      </w:r>
      <w:r w:rsidRPr="00FB4F1B">
        <w:rPr>
          <w:bCs/>
          <w:i/>
        </w:rPr>
        <w:t>Technology Acceptance Model 2</w:t>
      </w:r>
      <w:r w:rsidRPr="00FB4F1B">
        <w:rPr>
          <w:bCs/>
        </w:rPr>
        <w:t xml:space="preserve"> (TAM 2) dalam penelitian ini dilakukan dengan tujuan untuk membantu situs </w:t>
      </w:r>
      <w:r w:rsidRPr="00FB4F1B">
        <w:rPr>
          <w:bCs/>
          <w:i/>
        </w:rPr>
        <w:t xml:space="preserve">Petra Christian University Library </w:t>
      </w:r>
      <w:r w:rsidRPr="00FB4F1B">
        <w:rPr>
          <w:bCs/>
        </w:rPr>
        <w:t>dalam mengembangkan situs tersebut sesuai dengan kebutuhan dan perilaku pengguna.</w:t>
      </w:r>
    </w:p>
    <w:p w:rsidR="007C0963" w:rsidRDefault="00FB4F1B" w:rsidP="00FB4F1B">
      <w:pPr>
        <w:pStyle w:val="BodyText2"/>
        <w:ind w:firstLine="720"/>
        <w:rPr>
          <w:bCs/>
        </w:rPr>
      </w:pPr>
      <w:r w:rsidRPr="00FB4F1B">
        <w:rPr>
          <w:bCs/>
        </w:rPr>
        <w:t xml:space="preserve">Setelah analisis penerimaan situs </w:t>
      </w:r>
      <w:r w:rsidRPr="00FB4F1B">
        <w:rPr>
          <w:bCs/>
          <w:i/>
        </w:rPr>
        <w:t xml:space="preserve">Petra Christian University Library </w:t>
      </w:r>
      <w:r w:rsidRPr="00FB4F1B">
        <w:rPr>
          <w:bCs/>
        </w:rPr>
        <w:t xml:space="preserve">dengan menggunakan </w:t>
      </w:r>
      <w:r w:rsidRPr="00FB4F1B">
        <w:rPr>
          <w:bCs/>
          <w:i/>
        </w:rPr>
        <w:t>Technology Acceptance Model 2</w:t>
      </w:r>
      <w:r w:rsidRPr="00FB4F1B">
        <w:rPr>
          <w:bCs/>
        </w:rPr>
        <w:t xml:space="preserve"> (TAM 2) pada Universitas Kristen Petra Surabaya dilakukan, maka hasil akhir dalam penelitian ini </w:t>
      </w:r>
      <w:r w:rsidRPr="00FB4F1B">
        <w:rPr>
          <w:bCs/>
        </w:rPr>
        <w:t xml:space="preserve">yaitu beberapa saran perbaikan tampilan desain </w:t>
      </w:r>
      <w:r w:rsidRPr="00FB4F1B">
        <w:rPr>
          <w:bCs/>
          <w:i/>
        </w:rPr>
        <w:t xml:space="preserve">website </w:t>
      </w:r>
      <w:r w:rsidRPr="00FB4F1B">
        <w:rPr>
          <w:bCs/>
        </w:rPr>
        <w:t xml:space="preserve">sesuai dengan metode desain web UXPin untuk pihak pengelola situs </w:t>
      </w:r>
      <w:r w:rsidRPr="00FB4F1B">
        <w:rPr>
          <w:bCs/>
          <w:i/>
        </w:rPr>
        <w:t>Petra Christian University Library</w:t>
      </w:r>
      <w:r w:rsidRPr="00FB4F1B">
        <w:rPr>
          <w:bCs/>
        </w:rPr>
        <w:t>.</w:t>
      </w:r>
    </w:p>
    <w:p w:rsidR="001C0356" w:rsidRPr="001C0356" w:rsidRDefault="001C0356" w:rsidP="0062160F">
      <w:pPr>
        <w:pStyle w:val="BodyText2"/>
        <w:rPr>
          <w:bCs/>
        </w:rPr>
      </w:pPr>
    </w:p>
    <w:p w:rsidR="00C1180B" w:rsidRPr="001C0356" w:rsidRDefault="00C1180B" w:rsidP="001C0356">
      <w:pPr>
        <w:pStyle w:val="BodyText2"/>
        <w:jc w:val="left"/>
        <w:rPr>
          <w:b/>
          <w:bCs/>
          <w:sz w:val="22"/>
          <w:szCs w:val="22"/>
        </w:rPr>
      </w:pPr>
      <w:r>
        <w:rPr>
          <w:b/>
          <w:bCs/>
          <w:sz w:val="22"/>
          <w:szCs w:val="22"/>
        </w:rPr>
        <w:t>TECHNOLOGY ACCEPTANCE MODEL (TAM 2)</w:t>
      </w:r>
    </w:p>
    <w:p w:rsidR="001C0356" w:rsidRDefault="001C0356" w:rsidP="001F2130">
      <w:pPr>
        <w:pStyle w:val="ListParagraph"/>
        <w:ind w:left="0" w:firstLine="720"/>
        <w:jc w:val="both"/>
        <w:rPr>
          <w:rFonts w:ascii="Times New Roman" w:hAnsi="Times New Roman"/>
          <w:sz w:val="20"/>
          <w:szCs w:val="24"/>
        </w:rPr>
      </w:pPr>
      <w:r w:rsidRPr="001C0356">
        <w:rPr>
          <w:rFonts w:ascii="Times New Roman" w:hAnsi="Times New Roman"/>
          <w:sz w:val="20"/>
          <w:szCs w:val="24"/>
        </w:rPr>
        <w:t xml:space="preserve">Awal mula </w:t>
      </w:r>
      <w:r w:rsidRPr="001C0356">
        <w:rPr>
          <w:rFonts w:ascii="Times New Roman" w:hAnsi="Times New Roman"/>
          <w:i/>
          <w:sz w:val="20"/>
          <w:szCs w:val="24"/>
        </w:rPr>
        <w:t>Technology Acceptance Model</w:t>
      </w:r>
      <w:r w:rsidRPr="001C0356">
        <w:rPr>
          <w:rFonts w:ascii="Times New Roman" w:hAnsi="Times New Roman"/>
          <w:sz w:val="20"/>
          <w:szCs w:val="24"/>
        </w:rPr>
        <w:t xml:space="preserve"> (TAM) dikembangkan oleh Davis (1989) dengan mengadaptasi </w:t>
      </w:r>
      <w:r w:rsidRPr="001C0356">
        <w:rPr>
          <w:rFonts w:ascii="Times New Roman" w:hAnsi="Times New Roman"/>
          <w:i/>
          <w:sz w:val="20"/>
          <w:szCs w:val="24"/>
        </w:rPr>
        <w:t>Theory of Reasoned Action</w:t>
      </w:r>
      <w:r w:rsidRPr="001C0356">
        <w:rPr>
          <w:rFonts w:ascii="Times New Roman" w:hAnsi="Times New Roman"/>
          <w:sz w:val="20"/>
          <w:szCs w:val="24"/>
        </w:rPr>
        <w:t xml:space="preserve"> (TRA) yang didesain khusus untuk mengukur tingkat penerimaan pengguna terhadap suatu </w:t>
      </w:r>
      <w:r w:rsidR="00824D66">
        <w:rPr>
          <w:rFonts w:ascii="Times New Roman" w:hAnsi="Times New Roman"/>
          <w:sz w:val="20"/>
          <w:szCs w:val="24"/>
        </w:rPr>
        <w:t>teknologi</w:t>
      </w:r>
      <w:r w:rsidRPr="001C0356">
        <w:rPr>
          <w:rFonts w:ascii="Times New Roman" w:hAnsi="Times New Roman"/>
          <w:sz w:val="20"/>
          <w:szCs w:val="24"/>
        </w:rPr>
        <w:t xml:space="preserve"> informasi. Dengan demikian tujuan</w:t>
      </w:r>
      <w:r w:rsidR="00824D66">
        <w:rPr>
          <w:rFonts w:ascii="Times New Roman" w:hAnsi="Times New Roman"/>
          <w:sz w:val="20"/>
          <w:szCs w:val="24"/>
        </w:rPr>
        <w:t xml:space="preserve"> </w:t>
      </w:r>
      <w:r w:rsidRPr="001C0356">
        <w:rPr>
          <w:rFonts w:ascii="Times New Roman" w:hAnsi="Times New Roman"/>
          <w:sz w:val="20"/>
          <w:szCs w:val="24"/>
        </w:rPr>
        <w:t>TAM adalah untuk menyediakan beberapa penjelasan terhadap pemutusan penerimaan teknologi secara umum dan mampu menjelaskan perilaku pengguna berdasarkan populasi pengguna akhir teknologi tersebut.</w:t>
      </w:r>
    </w:p>
    <w:p w:rsidR="00533CCB" w:rsidRPr="00533CCB" w:rsidRDefault="001C0356" w:rsidP="001F2130">
      <w:pPr>
        <w:pStyle w:val="ListParagraph"/>
        <w:ind w:left="0" w:firstLine="720"/>
        <w:jc w:val="both"/>
        <w:rPr>
          <w:rFonts w:ascii="Times New Roman" w:hAnsi="Times New Roman"/>
          <w:sz w:val="20"/>
          <w:szCs w:val="24"/>
        </w:rPr>
      </w:pPr>
      <w:r w:rsidRPr="001C0356">
        <w:rPr>
          <w:rFonts w:ascii="Times New Roman" w:hAnsi="Times New Roman"/>
          <w:i/>
          <w:sz w:val="20"/>
          <w:szCs w:val="24"/>
        </w:rPr>
        <w:t xml:space="preserve">Technology Acceptance Model </w:t>
      </w:r>
      <w:r w:rsidRPr="001C0356">
        <w:rPr>
          <w:rFonts w:ascii="Times New Roman" w:hAnsi="Times New Roman"/>
          <w:sz w:val="20"/>
          <w:szCs w:val="24"/>
        </w:rPr>
        <w:t xml:space="preserve">2 (TAM 2) mulai dikembangkan oleh Venkatesh &amp; Davis (2000) dengan tetap berpusat terhadap tiga persepsi utama dalam </w:t>
      </w:r>
      <w:r w:rsidRPr="001C0356">
        <w:rPr>
          <w:rFonts w:ascii="Times New Roman" w:hAnsi="Times New Roman"/>
          <w:i/>
          <w:sz w:val="20"/>
          <w:szCs w:val="24"/>
        </w:rPr>
        <w:t>Technology Acceptance Model</w:t>
      </w:r>
      <w:r w:rsidRPr="001C0356">
        <w:rPr>
          <w:rFonts w:ascii="Times New Roman" w:hAnsi="Times New Roman"/>
          <w:sz w:val="20"/>
          <w:szCs w:val="24"/>
        </w:rPr>
        <w:t xml:space="preserve"> (TAM) yaitu persepsi kemanfaatan (</w:t>
      </w:r>
      <w:r w:rsidRPr="001C0356">
        <w:rPr>
          <w:rFonts w:ascii="Times New Roman" w:hAnsi="Times New Roman"/>
          <w:i/>
          <w:sz w:val="20"/>
          <w:szCs w:val="24"/>
        </w:rPr>
        <w:t>Perceived Usefulness</w:t>
      </w:r>
      <w:r w:rsidRPr="001C0356">
        <w:rPr>
          <w:rFonts w:ascii="Times New Roman" w:hAnsi="Times New Roman"/>
          <w:sz w:val="20"/>
          <w:szCs w:val="24"/>
        </w:rPr>
        <w:t>), persepsi kemudahan penggunaan (</w:t>
      </w:r>
      <w:r w:rsidRPr="001C0356">
        <w:rPr>
          <w:rFonts w:ascii="Times New Roman" w:hAnsi="Times New Roman"/>
          <w:i/>
          <w:sz w:val="20"/>
          <w:szCs w:val="24"/>
        </w:rPr>
        <w:t>Perceived Ease of Use</w:t>
      </w:r>
      <w:r w:rsidRPr="001C0356">
        <w:rPr>
          <w:rFonts w:ascii="Times New Roman" w:hAnsi="Times New Roman"/>
          <w:sz w:val="20"/>
          <w:szCs w:val="24"/>
        </w:rPr>
        <w:t>), dan minat untuk menggunakan (</w:t>
      </w:r>
      <w:r w:rsidRPr="001C0356">
        <w:rPr>
          <w:rFonts w:ascii="Times New Roman" w:hAnsi="Times New Roman"/>
          <w:i/>
          <w:sz w:val="20"/>
          <w:szCs w:val="24"/>
        </w:rPr>
        <w:t>Intention to Use</w:t>
      </w:r>
      <w:r w:rsidRPr="001C0356">
        <w:rPr>
          <w:rFonts w:ascii="Times New Roman" w:hAnsi="Times New Roman"/>
          <w:sz w:val="20"/>
          <w:szCs w:val="24"/>
        </w:rPr>
        <w:t>) guna mendapatkan perilaku pengguna (</w:t>
      </w:r>
      <w:r w:rsidRPr="001C0356">
        <w:rPr>
          <w:rFonts w:ascii="Times New Roman" w:hAnsi="Times New Roman"/>
          <w:i/>
          <w:sz w:val="20"/>
          <w:szCs w:val="24"/>
        </w:rPr>
        <w:t>Usage Behavior</w:t>
      </w:r>
      <w:r w:rsidRPr="001C0356">
        <w:rPr>
          <w:rFonts w:ascii="Times New Roman" w:hAnsi="Times New Roman"/>
          <w:sz w:val="20"/>
          <w:szCs w:val="24"/>
        </w:rPr>
        <w:t xml:space="preserve">). Dengan demikian tujuan dari penggunaan </w:t>
      </w:r>
      <w:r w:rsidRPr="001C0356">
        <w:rPr>
          <w:rFonts w:ascii="Times New Roman" w:hAnsi="Times New Roman"/>
          <w:i/>
          <w:sz w:val="20"/>
          <w:szCs w:val="24"/>
        </w:rPr>
        <w:t xml:space="preserve">Technology Acceptance Model </w:t>
      </w:r>
      <w:r w:rsidRPr="001C0356">
        <w:rPr>
          <w:rFonts w:ascii="Times New Roman" w:hAnsi="Times New Roman"/>
          <w:sz w:val="20"/>
          <w:szCs w:val="24"/>
        </w:rPr>
        <w:t>2 (TAM 2) adalah untuk mendapatkan informasi lebih detil dalam memahami bagaimana pengaruh–pengaruh dari perubahan semua faktor penentu dengan meningkatkan pengalaman pengguna dari waktu ke waktu sesuai dengan tujuan sistem.</w:t>
      </w:r>
    </w:p>
    <w:p w:rsidR="003F1F28" w:rsidRPr="00533CCB" w:rsidRDefault="001F2130" w:rsidP="001F2130">
      <w:pPr>
        <w:pStyle w:val="BodyText2"/>
        <w:rPr>
          <w:b/>
        </w:rPr>
      </w:pPr>
      <w:r w:rsidRPr="00D91274">
        <w:rPr>
          <w:noProof/>
        </w:rPr>
        <w:drawing>
          <wp:inline distT="0" distB="0" distL="0" distR="0">
            <wp:extent cx="2506980" cy="1544639"/>
            <wp:effectExtent l="0" t="0" r="7620" b="0"/>
            <wp:docPr id="2" name="Picture 2" descr="TAM 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 2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6980" cy="1544639"/>
                    </a:xfrm>
                    <a:prstGeom prst="rect">
                      <a:avLst/>
                    </a:prstGeom>
                    <a:noFill/>
                    <a:ln>
                      <a:noFill/>
                    </a:ln>
                  </pic:spPr>
                </pic:pic>
              </a:graphicData>
            </a:graphic>
          </wp:inline>
        </w:drawing>
      </w:r>
    </w:p>
    <w:p w:rsidR="003F1F28" w:rsidRPr="001F2130" w:rsidRDefault="003F1F28" w:rsidP="003F1F28">
      <w:pPr>
        <w:pStyle w:val="BodyText2"/>
        <w:rPr>
          <w:sz w:val="2"/>
        </w:rPr>
      </w:pPr>
    </w:p>
    <w:p w:rsidR="003F1F28" w:rsidRDefault="001F2130" w:rsidP="00F61EF2">
      <w:pPr>
        <w:pStyle w:val="BodyText2"/>
        <w:spacing w:after="240"/>
        <w:jc w:val="center"/>
      </w:pPr>
      <w:r>
        <w:t xml:space="preserve">Gambar </w:t>
      </w:r>
      <w:r w:rsidR="001C0356">
        <w:t>2</w:t>
      </w:r>
      <w:r>
        <w:t>.</w:t>
      </w:r>
      <w:r w:rsidR="001C0356">
        <w:t xml:space="preserve"> </w:t>
      </w:r>
      <w:r w:rsidRPr="001F2130">
        <w:rPr>
          <w:i/>
        </w:rPr>
        <w:t>Technolog</w:t>
      </w:r>
      <w:r w:rsidR="00DC0705">
        <w:rPr>
          <w:i/>
        </w:rPr>
        <w:t>y</w:t>
      </w:r>
      <w:r w:rsidRPr="001F2130">
        <w:rPr>
          <w:i/>
        </w:rPr>
        <w:t xml:space="preserve"> Acceptance Model 2</w:t>
      </w:r>
      <w:r>
        <w:rPr>
          <w:i/>
        </w:rPr>
        <w:t xml:space="preserve"> </w:t>
      </w:r>
      <w:r w:rsidRPr="00DC0705">
        <w:t>(</w:t>
      </w:r>
      <w:r>
        <w:t xml:space="preserve">Venkantesh </w:t>
      </w:r>
      <w:r w:rsidR="00DC0705">
        <w:t>&amp;</w:t>
      </w:r>
      <w:r>
        <w:t xml:space="preserve"> Davis, 2000)</w:t>
      </w:r>
    </w:p>
    <w:p w:rsidR="003F1F28" w:rsidRDefault="00DC0705" w:rsidP="00F61EF2">
      <w:pPr>
        <w:pStyle w:val="BodyText2"/>
        <w:ind w:firstLine="720"/>
      </w:pPr>
      <w:r w:rsidRPr="00DC0705">
        <w:t>Adapun penjelasan masing-masing konstruk yang terdapat pada TAM 2 sesuai Gambar 2. sebagai berikut.</w:t>
      </w:r>
    </w:p>
    <w:p w:rsidR="00DC0705" w:rsidRPr="00DC0705" w:rsidRDefault="00DC0705" w:rsidP="00DC0705">
      <w:pPr>
        <w:pStyle w:val="BodyText2"/>
        <w:numPr>
          <w:ilvl w:val="0"/>
          <w:numId w:val="1"/>
        </w:numPr>
        <w:ind w:left="360"/>
      </w:pPr>
      <w:r w:rsidRPr="00DC0705">
        <w:rPr>
          <w:i/>
        </w:rPr>
        <w:t>Subjective Norm</w:t>
      </w:r>
      <w:r w:rsidRPr="00DC0705">
        <w:t xml:space="preserve"> merupakan pandangan secara umum terhadap suatu tindakan yang seharusnya dilakukan atau tidak.</w:t>
      </w:r>
    </w:p>
    <w:p w:rsidR="00DC0705" w:rsidRPr="00DC0705" w:rsidRDefault="00DC0705" w:rsidP="00DC0705">
      <w:pPr>
        <w:pStyle w:val="BodyText2"/>
        <w:numPr>
          <w:ilvl w:val="0"/>
          <w:numId w:val="1"/>
        </w:numPr>
        <w:ind w:left="360"/>
      </w:pPr>
      <w:r w:rsidRPr="00DC0705">
        <w:rPr>
          <w:i/>
        </w:rPr>
        <w:lastRenderedPageBreak/>
        <w:t>Image</w:t>
      </w:r>
      <w:r w:rsidRPr="00DC0705">
        <w:t xml:space="preserve"> merupakan alat ukur untuk menentukan sejauh mana penggunaan</w:t>
      </w:r>
      <w:r w:rsidR="00446304">
        <w:t xml:space="preserve"> suatu teknologi informasi</w:t>
      </w:r>
      <w:r w:rsidR="00195CB5">
        <w:t xml:space="preserve"> bernilai bagi pengguna</w:t>
      </w:r>
      <w:r w:rsidRPr="00DC0705">
        <w:t>.</w:t>
      </w:r>
    </w:p>
    <w:p w:rsidR="00DC0705" w:rsidRPr="00DC0705" w:rsidRDefault="00DC0705" w:rsidP="00DC0705">
      <w:pPr>
        <w:pStyle w:val="BodyText2"/>
        <w:numPr>
          <w:ilvl w:val="0"/>
          <w:numId w:val="1"/>
        </w:numPr>
        <w:ind w:left="360"/>
      </w:pPr>
      <w:r w:rsidRPr="00DC0705">
        <w:rPr>
          <w:i/>
        </w:rPr>
        <w:t>Job Relevance</w:t>
      </w:r>
      <w:r w:rsidRPr="00DC0705">
        <w:t xml:space="preserve"> merupakan alat ukur untuk menentukan apakah teknologi yang digunakan oleh pengguna telah sesuai dengan tugas dari pengguna tersebut.</w:t>
      </w:r>
    </w:p>
    <w:p w:rsidR="00DC0705" w:rsidRPr="00DC0705" w:rsidRDefault="00DC0705" w:rsidP="00DC0705">
      <w:pPr>
        <w:pStyle w:val="BodyText2"/>
        <w:numPr>
          <w:ilvl w:val="0"/>
          <w:numId w:val="1"/>
        </w:numPr>
        <w:ind w:left="360"/>
      </w:pPr>
      <w:r w:rsidRPr="00DC0705">
        <w:rPr>
          <w:i/>
        </w:rPr>
        <w:t>Output Quality</w:t>
      </w:r>
      <w:r w:rsidRPr="00DC0705">
        <w:t xml:space="preserve"> merupakan hasil pengukuran sejauh mana tugas-tugas tersebut telah sesuai dengan tujuan pekerjaan pengguna tersebut.</w:t>
      </w:r>
    </w:p>
    <w:p w:rsidR="00DC0705" w:rsidRPr="00DC0705" w:rsidRDefault="00DC0705" w:rsidP="00DC0705">
      <w:pPr>
        <w:pStyle w:val="BodyText2"/>
        <w:numPr>
          <w:ilvl w:val="0"/>
          <w:numId w:val="1"/>
        </w:numPr>
        <w:ind w:left="360"/>
      </w:pPr>
      <w:r w:rsidRPr="00DC0705">
        <w:rPr>
          <w:i/>
        </w:rPr>
        <w:t>Result Demonstrability</w:t>
      </w:r>
      <w:r w:rsidRPr="00DC0705">
        <w:t xml:space="preserve"> merupakan hasil penggunaan inovasi yang nyata dan dapat mempengaruhi persepsi kegunaan.</w:t>
      </w:r>
    </w:p>
    <w:p w:rsidR="00DC0705" w:rsidRPr="00DC0705" w:rsidRDefault="00DC0705" w:rsidP="00DC0705">
      <w:pPr>
        <w:pStyle w:val="BodyText2"/>
        <w:numPr>
          <w:ilvl w:val="0"/>
          <w:numId w:val="1"/>
        </w:numPr>
        <w:ind w:left="360"/>
      </w:pPr>
      <w:r w:rsidRPr="00DC0705">
        <w:rPr>
          <w:i/>
        </w:rPr>
        <w:t>Experience</w:t>
      </w:r>
      <w:r w:rsidRPr="00DC0705">
        <w:t xml:space="preserve"> digunakan sebagai alat ukur untuk menentukan </w:t>
      </w:r>
      <w:r w:rsidR="0088634B">
        <w:t>saat</w:t>
      </w:r>
      <w:r w:rsidRPr="00DC0705">
        <w:t xml:space="preserve"> norma subjektif (</w:t>
      </w:r>
      <w:r w:rsidRPr="00CE1D40">
        <w:rPr>
          <w:i/>
        </w:rPr>
        <w:t>Subjective Norm</w:t>
      </w:r>
      <w:r w:rsidRPr="00DC0705">
        <w:t>) akan menentukan persepsi kegunaan (</w:t>
      </w:r>
      <w:r w:rsidRPr="00CE1D40">
        <w:rPr>
          <w:i/>
        </w:rPr>
        <w:t>Perceived Usefulness</w:t>
      </w:r>
      <w:r w:rsidRPr="00DC0705">
        <w:t>) sebuah sistem yang secara langsung akan menentuan minat menggunakan (</w:t>
      </w:r>
      <w:r w:rsidRPr="00CE1D40">
        <w:rPr>
          <w:i/>
        </w:rPr>
        <w:t>Intention to Use</w:t>
      </w:r>
      <w:r w:rsidRPr="00DC0705">
        <w:t>).</w:t>
      </w:r>
    </w:p>
    <w:p w:rsidR="00DC0705" w:rsidRPr="00DC0705" w:rsidRDefault="00DC0705" w:rsidP="00DC0705">
      <w:pPr>
        <w:pStyle w:val="BodyText2"/>
        <w:numPr>
          <w:ilvl w:val="0"/>
          <w:numId w:val="1"/>
        </w:numPr>
        <w:ind w:left="360"/>
      </w:pPr>
      <w:r w:rsidRPr="00DC0705">
        <w:rPr>
          <w:i/>
        </w:rPr>
        <w:t>Voluntariness</w:t>
      </w:r>
      <w:r w:rsidRPr="00DC0705">
        <w:t xml:space="preserve"> merupakan variabel moderat yang berfungsi sebagai alat ukur penentu sejauh mana</w:t>
      </w:r>
      <w:r w:rsidR="00C0070F">
        <w:t xml:space="preserve"> kesukarelaan pengguna menggunakan aplikasi</w:t>
      </w:r>
      <w:r w:rsidRPr="00DC0705">
        <w:t>.</w:t>
      </w:r>
    </w:p>
    <w:p w:rsidR="00DC0705" w:rsidRPr="00DC0705" w:rsidRDefault="00DC0705" w:rsidP="00DC0705">
      <w:pPr>
        <w:pStyle w:val="BodyText2"/>
        <w:numPr>
          <w:ilvl w:val="0"/>
          <w:numId w:val="1"/>
        </w:numPr>
        <w:ind w:left="360"/>
      </w:pPr>
      <w:r w:rsidRPr="00DC0705">
        <w:rPr>
          <w:i/>
        </w:rPr>
        <w:t>Perceived Usefulness</w:t>
      </w:r>
      <w:r w:rsidRPr="00DC0705">
        <w:t xml:space="preserve"> merupakan variabel alat ukur</w:t>
      </w:r>
      <w:r w:rsidR="0088634B">
        <w:t xml:space="preserve"> untuk meningkatkan kepercayaan</w:t>
      </w:r>
      <w:r w:rsidRPr="00DC0705">
        <w:t xml:space="preserve"> pengguna bahwa dengan menggunakan </w:t>
      </w:r>
      <w:r w:rsidR="0088634B">
        <w:t>teknologi</w:t>
      </w:r>
      <w:r w:rsidRPr="00DC0705">
        <w:t xml:space="preserve"> informasi akan membantu dirinya </w:t>
      </w:r>
      <w:r w:rsidR="0088634B">
        <w:t>dalam</w:t>
      </w:r>
      <w:r w:rsidRPr="00DC0705">
        <w:t xml:space="preserve"> meningkatkan performa kerja.</w:t>
      </w:r>
    </w:p>
    <w:p w:rsidR="00DC0705" w:rsidRPr="00DC0705" w:rsidRDefault="00DC0705" w:rsidP="00DC0705">
      <w:pPr>
        <w:pStyle w:val="BodyText2"/>
        <w:numPr>
          <w:ilvl w:val="0"/>
          <w:numId w:val="1"/>
        </w:numPr>
        <w:ind w:left="360"/>
      </w:pPr>
      <w:r w:rsidRPr="00DC0705">
        <w:rPr>
          <w:i/>
        </w:rPr>
        <w:t>Perceived Ease of Use</w:t>
      </w:r>
      <w:r w:rsidRPr="00DC0705">
        <w:t xml:space="preserve"> merupakan </w:t>
      </w:r>
      <w:r w:rsidR="00457EE3">
        <w:t>variabel persepsi kemudahan dalam menggunakan teknologi informasi</w:t>
      </w:r>
      <w:r w:rsidRPr="00DC0705">
        <w:t>.</w:t>
      </w:r>
    </w:p>
    <w:p w:rsidR="00DC0705" w:rsidRPr="00DC0705" w:rsidRDefault="00DC0705" w:rsidP="00DC0705">
      <w:pPr>
        <w:pStyle w:val="BodyText2"/>
        <w:numPr>
          <w:ilvl w:val="0"/>
          <w:numId w:val="1"/>
        </w:numPr>
        <w:ind w:left="360"/>
      </w:pPr>
      <w:r w:rsidRPr="00DC0705">
        <w:rPr>
          <w:i/>
        </w:rPr>
        <w:t>Intention to Use</w:t>
      </w:r>
      <w:r w:rsidRPr="00DC0705">
        <w:t xml:space="preserve"> merupakan kecenderungan</w:t>
      </w:r>
      <w:r w:rsidR="00457EE3">
        <w:t xml:space="preserve"> intensitas seseorang dalam menggunakan suatu teknologi informasi</w:t>
      </w:r>
      <w:r w:rsidRPr="00DC0705">
        <w:t>.</w:t>
      </w:r>
    </w:p>
    <w:p w:rsidR="003F1F28" w:rsidRDefault="00DC0705" w:rsidP="00DC0705">
      <w:pPr>
        <w:pStyle w:val="BodyText2"/>
        <w:numPr>
          <w:ilvl w:val="0"/>
          <w:numId w:val="1"/>
        </w:numPr>
        <w:ind w:left="360"/>
      </w:pPr>
      <w:r w:rsidRPr="00DC0705">
        <w:rPr>
          <w:i/>
        </w:rPr>
        <w:t>Usage Behavior</w:t>
      </w:r>
      <w:r w:rsidRPr="00DC0705">
        <w:t xml:space="preserve"> merupakan perilaku pengguna sebenarnya ketika menggunakan sebuah sistem informasi.</w:t>
      </w:r>
    </w:p>
    <w:p w:rsidR="00CE1D40" w:rsidRPr="00CE1D40" w:rsidRDefault="00CE1D40" w:rsidP="00CE1D40">
      <w:pPr>
        <w:pStyle w:val="BodyText2"/>
        <w:ind w:left="360"/>
      </w:pPr>
    </w:p>
    <w:p w:rsidR="00064A5E" w:rsidRDefault="00064A5E" w:rsidP="003F1F28">
      <w:pPr>
        <w:pStyle w:val="BodyText2"/>
        <w:rPr>
          <w:b/>
          <w:bCs/>
          <w:sz w:val="22"/>
          <w:szCs w:val="22"/>
        </w:rPr>
      </w:pPr>
      <w:r>
        <w:rPr>
          <w:b/>
          <w:bCs/>
          <w:sz w:val="22"/>
          <w:szCs w:val="22"/>
        </w:rPr>
        <w:t>MODEL KONSEPTUAL</w:t>
      </w:r>
    </w:p>
    <w:p w:rsidR="00E950E6" w:rsidRDefault="00E950E6" w:rsidP="003F1F28">
      <w:pPr>
        <w:pStyle w:val="BodyText2"/>
        <w:rPr>
          <w:b/>
          <w:bCs/>
          <w:sz w:val="22"/>
          <w:szCs w:val="22"/>
        </w:rPr>
      </w:pPr>
    </w:p>
    <w:p w:rsidR="00CF4702" w:rsidRPr="00CE1D40" w:rsidRDefault="001C7CDF" w:rsidP="00CF4702">
      <w:pPr>
        <w:pStyle w:val="BodyText2"/>
        <w:spacing w:after="240"/>
        <w:jc w:val="center"/>
        <w:rPr>
          <w:i/>
        </w:rPr>
      </w:pPr>
      <w:r>
        <w:rPr>
          <w:noProof/>
        </w:rPr>
        <w:drawing>
          <wp:inline distT="0" distB="0" distL="0" distR="0">
            <wp:extent cx="2506980" cy="180086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 Konseptual.jpg"/>
                    <pic:cNvPicPr/>
                  </pic:nvPicPr>
                  <pic:blipFill>
                    <a:blip r:embed="rId15">
                      <a:extLst>
                        <a:ext uri="{28A0092B-C50C-407E-A947-70E740481C1C}">
                          <a14:useLocalDpi xmlns:a14="http://schemas.microsoft.com/office/drawing/2010/main" val="0"/>
                        </a:ext>
                      </a:extLst>
                    </a:blip>
                    <a:stretch>
                      <a:fillRect/>
                    </a:stretch>
                  </pic:blipFill>
                  <pic:spPr>
                    <a:xfrm>
                      <a:off x="0" y="0"/>
                      <a:ext cx="2506980" cy="1800860"/>
                    </a:xfrm>
                    <a:prstGeom prst="rect">
                      <a:avLst/>
                    </a:prstGeom>
                  </pic:spPr>
                </pic:pic>
              </a:graphicData>
            </a:graphic>
          </wp:inline>
        </w:drawing>
      </w:r>
      <w:r w:rsidR="00CF4702">
        <w:t xml:space="preserve">Gambar </w:t>
      </w:r>
      <w:r w:rsidR="00CE1D40">
        <w:t>3</w:t>
      </w:r>
      <w:r w:rsidR="00CF4702">
        <w:t>. Model Konseptual</w:t>
      </w:r>
      <w:r w:rsidR="00CE1D40">
        <w:t xml:space="preserve"> </w:t>
      </w:r>
      <w:r w:rsidR="00CE1D40">
        <w:rPr>
          <w:i/>
        </w:rPr>
        <w:t>Technology Acceptance Model 2</w:t>
      </w:r>
    </w:p>
    <w:p w:rsidR="00F724D7" w:rsidRDefault="00064A5E" w:rsidP="003F1F28">
      <w:pPr>
        <w:pStyle w:val="BodyText2"/>
        <w:rPr>
          <w:b/>
          <w:bCs/>
          <w:sz w:val="22"/>
          <w:szCs w:val="22"/>
        </w:rPr>
      </w:pPr>
      <w:r>
        <w:rPr>
          <w:b/>
          <w:bCs/>
          <w:sz w:val="22"/>
          <w:szCs w:val="22"/>
        </w:rPr>
        <w:t>HIPOTESIS</w:t>
      </w:r>
    </w:p>
    <w:tbl>
      <w:tblPr>
        <w:tblW w:w="4140" w:type="dxa"/>
        <w:tblInd w:w="-90" w:type="dxa"/>
        <w:tblLook w:val="04A0" w:firstRow="1" w:lastRow="0" w:firstColumn="1" w:lastColumn="0" w:noHBand="0" w:noVBand="1"/>
      </w:tblPr>
      <w:tblGrid>
        <w:gridCol w:w="720"/>
        <w:gridCol w:w="360"/>
        <w:gridCol w:w="3060"/>
      </w:tblGrid>
      <w:tr w:rsidR="00CE1D40" w:rsidRPr="00CE1D40" w:rsidTr="00CE1D40">
        <w:tc>
          <w:tcPr>
            <w:tcW w:w="720" w:type="dxa"/>
            <w:hideMark/>
          </w:tcPr>
          <w:p w:rsidR="00CE1D40" w:rsidRPr="00CE1D40" w:rsidRDefault="00CE1D40" w:rsidP="00CE1D40">
            <w:pPr>
              <w:pStyle w:val="BodyText2"/>
              <w:rPr>
                <w:bCs/>
                <w:szCs w:val="20"/>
              </w:rPr>
            </w:pPr>
            <w:r w:rsidRPr="00CE1D40">
              <w:rPr>
                <w:bCs/>
                <w:szCs w:val="20"/>
              </w:rPr>
              <w:t>H1</w:t>
            </w:r>
          </w:p>
        </w:tc>
        <w:tc>
          <w:tcPr>
            <w:tcW w:w="360" w:type="dxa"/>
            <w:hideMark/>
          </w:tcPr>
          <w:p w:rsidR="00CE1D40" w:rsidRPr="00CE1D40" w:rsidRDefault="00CE1D40" w:rsidP="00CE1D40">
            <w:pPr>
              <w:pStyle w:val="BodyText2"/>
              <w:rPr>
                <w:bCs/>
                <w:szCs w:val="20"/>
              </w:rPr>
            </w:pPr>
            <w:r w:rsidRPr="00CE1D40">
              <w:rPr>
                <w:bCs/>
                <w:szCs w:val="20"/>
              </w:rPr>
              <w:t>:</w:t>
            </w:r>
          </w:p>
        </w:tc>
        <w:tc>
          <w:tcPr>
            <w:tcW w:w="3060" w:type="dxa"/>
            <w:hideMark/>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subjective norm</w:t>
            </w:r>
            <w:r w:rsidRPr="00CE1D40">
              <w:rPr>
                <w:bCs/>
                <w:szCs w:val="20"/>
              </w:rPr>
              <w:t xml:space="preserve"> berpengaruh signifikan terhadap </w:t>
            </w:r>
            <w:r w:rsidRPr="00CE1D40">
              <w:rPr>
                <w:bCs/>
                <w:i/>
                <w:szCs w:val="20"/>
              </w:rPr>
              <w:t xml:space="preserve">image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hideMark/>
          </w:tcPr>
          <w:p w:rsidR="00CE1D40" w:rsidRPr="00CE1D40" w:rsidRDefault="00CE1D40" w:rsidP="00CE1D40">
            <w:pPr>
              <w:pStyle w:val="BodyText2"/>
              <w:rPr>
                <w:bCs/>
                <w:szCs w:val="20"/>
              </w:rPr>
            </w:pPr>
            <w:r w:rsidRPr="00CE1D40">
              <w:rPr>
                <w:bCs/>
                <w:szCs w:val="20"/>
              </w:rPr>
              <w:t>H2</w:t>
            </w:r>
          </w:p>
        </w:tc>
        <w:tc>
          <w:tcPr>
            <w:tcW w:w="360" w:type="dxa"/>
            <w:hideMark/>
          </w:tcPr>
          <w:p w:rsidR="00CE1D40" w:rsidRPr="00CE1D40" w:rsidRDefault="00CE1D40" w:rsidP="00CE1D40">
            <w:pPr>
              <w:pStyle w:val="BodyText2"/>
              <w:rPr>
                <w:bCs/>
                <w:szCs w:val="20"/>
              </w:rPr>
            </w:pPr>
            <w:r w:rsidRPr="00CE1D40">
              <w:rPr>
                <w:bCs/>
                <w:szCs w:val="20"/>
              </w:rPr>
              <w:t>:</w:t>
            </w:r>
          </w:p>
        </w:tc>
        <w:tc>
          <w:tcPr>
            <w:tcW w:w="3060" w:type="dxa"/>
            <w:hideMark/>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image</w:t>
            </w:r>
            <w:r w:rsidRPr="00CE1D40">
              <w:rPr>
                <w:bCs/>
                <w:szCs w:val="20"/>
              </w:rPr>
              <w:t xml:space="preserve"> berpengaruh signifikan terhadap </w:t>
            </w:r>
            <w:r w:rsidRPr="00CE1D40">
              <w:rPr>
                <w:bCs/>
                <w:i/>
                <w:szCs w:val="20"/>
              </w:rPr>
              <w:t xml:space="preserve">perceived usefulness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hideMark/>
          </w:tcPr>
          <w:p w:rsidR="00CE1D40" w:rsidRPr="00CE1D40" w:rsidRDefault="00CE1D40" w:rsidP="00CE1D40">
            <w:pPr>
              <w:pStyle w:val="BodyText2"/>
              <w:rPr>
                <w:bCs/>
                <w:szCs w:val="20"/>
              </w:rPr>
            </w:pPr>
            <w:r w:rsidRPr="00CE1D40">
              <w:rPr>
                <w:bCs/>
                <w:szCs w:val="20"/>
              </w:rPr>
              <w:t>H3</w:t>
            </w:r>
          </w:p>
        </w:tc>
        <w:tc>
          <w:tcPr>
            <w:tcW w:w="360" w:type="dxa"/>
            <w:hideMark/>
          </w:tcPr>
          <w:p w:rsidR="00CE1D40" w:rsidRPr="00CE1D40" w:rsidRDefault="00CE1D40" w:rsidP="00CE1D40">
            <w:pPr>
              <w:pStyle w:val="BodyText2"/>
              <w:rPr>
                <w:bCs/>
                <w:szCs w:val="20"/>
              </w:rPr>
            </w:pPr>
            <w:r w:rsidRPr="00CE1D40">
              <w:rPr>
                <w:bCs/>
                <w:szCs w:val="20"/>
              </w:rPr>
              <w:t>:</w:t>
            </w:r>
          </w:p>
        </w:tc>
        <w:tc>
          <w:tcPr>
            <w:tcW w:w="3060" w:type="dxa"/>
            <w:hideMark/>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job relevance</w:t>
            </w:r>
            <w:r w:rsidRPr="00CE1D40">
              <w:rPr>
                <w:bCs/>
                <w:szCs w:val="20"/>
              </w:rPr>
              <w:t xml:space="preserve"> berpengaruh signifikan terhadap </w:t>
            </w:r>
            <w:r w:rsidRPr="00CE1D40">
              <w:rPr>
                <w:bCs/>
                <w:i/>
                <w:szCs w:val="20"/>
              </w:rPr>
              <w:t xml:space="preserve">perceived usefulness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hideMark/>
          </w:tcPr>
          <w:p w:rsidR="00CE1D40" w:rsidRPr="00CE1D40" w:rsidRDefault="00CE1D40" w:rsidP="00CE1D40">
            <w:pPr>
              <w:pStyle w:val="BodyText2"/>
              <w:rPr>
                <w:bCs/>
                <w:szCs w:val="20"/>
              </w:rPr>
            </w:pPr>
            <w:r w:rsidRPr="00CE1D40">
              <w:rPr>
                <w:bCs/>
                <w:szCs w:val="20"/>
              </w:rPr>
              <w:t>H4</w:t>
            </w:r>
          </w:p>
        </w:tc>
        <w:tc>
          <w:tcPr>
            <w:tcW w:w="360" w:type="dxa"/>
            <w:hideMark/>
          </w:tcPr>
          <w:p w:rsidR="00CE1D40" w:rsidRPr="00CE1D40" w:rsidRDefault="00CE1D40" w:rsidP="00CE1D40">
            <w:pPr>
              <w:pStyle w:val="BodyText2"/>
              <w:rPr>
                <w:bCs/>
                <w:szCs w:val="20"/>
              </w:rPr>
            </w:pPr>
            <w:r w:rsidRPr="00CE1D40">
              <w:rPr>
                <w:bCs/>
                <w:szCs w:val="20"/>
              </w:rPr>
              <w:t>:</w:t>
            </w:r>
          </w:p>
        </w:tc>
        <w:tc>
          <w:tcPr>
            <w:tcW w:w="3060" w:type="dxa"/>
            <w:hideMark/>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output quality</w:t>
            </w:r>
            <w:r w:rsidRPr="00CE1D40">
              <w:rPr>
                <w:bCs/>
                <w:szCs w:val="20"/>
              </w:rPr>
              <w:t xml:space="preserve"> berpengaruh signifikan terhadap </w:t>
            </w:r>
            <w:r w:rsidRPr="00CE1D40">
              <w:rPr>
                <w:bCs/>
                <w:i/>
                <w:szCs w:val="20"/>
              </w:rPr>
              <w:t xml:space="preserve">perceived usefulness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hideMark/>
          </w:tcPr>
          <w:p w:rsidR="00CE1D40" w:rsidRPr="00CE1D40" w:rsidRDefault="00CE1D40" w:rsidP="00CE1D40">
            <w:pPr>
              <w:pStyle w:val="BodyText2"/>
              <w:rPr>
                <w:bCs/>
                <w:szCs w:val="20"/>
              </w:rPr>
            </w:pPr>
            <w:r w:rsidRPr="00CE1D40">
              <w:rPr>
                <w:bCs/>
                <w:szCs w:val="20"/>
              </w:rPr>
              <w:t>H5</w:t>
            </w:r>
          </w:p>
        </w:tc>
        <w:tc>
          <w:tcPr>
            <w:tcW w:w="360" w:type="dxa"/>
            <w:hideMark/>
          </w:tcPr>
          <w:p w:rsidR="00CE1D40" w:rsidRPr="00CE1D40" w:rsidRDefault="00CE1D40" w:rsidP="00CE1D40">
            <w:pPr>
              <w:pStyle w:val="BodyText2"/>
              <w:rPr>
                <w:bCs/>
                <w:szCs w:val="20"/>
              </w:rPr>
            </w:pPr>
            <w:r w:rsidRPr="00CE1D40">
              <w:rPr>
                <w:bCs/>
                <w:szCs w:val="20"/>
              </w:rPr>
              <w:t>:</w:t>
            </w:r>
          </w:p>
        </w:tc>
        <w:tc>
          <w:tcPr>
            <w:tcW w:w="3060" w:type="dxa"/>
            <w:hideMark/>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result demonstrability</w:t>
            </w:r>
            <w:r w:rsidRPr="00CE1D40">
              <w:rPr>
                <w:bCs/>
                <w:szCs w:val="20"/>
              </w:rPr>
              <w:t xml:space="preserve"> berpengaruh signifikan terhadap </w:t>
            </w:r>
            <w:r w:rsidRPr="00CE1D40">
              <w:rPr>
                <w:bCs/>
                <w:i/>
                <w:szCs w:val="20"/>
              </w:rPr>
              <w:t xml:space="preserve">perceived usefulness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tcPr>
          <w:p w:rsidR="00CE1D40" w:rsidRPr="00CE1D40" w:rsidRDefault="00CE1D40" w:rsidP="00CE1D40">
            <w:pPr>
              <w:pStyle w:val="BodyText2"/>
              <w:rPr>
                <w:bCs/>
                <w:szCs w:val="20"/>
              </w:rPr>
            </w:pPr>
            <w:r w:rsidRPr="00CE1D40">
              <w:rPr>
                <w:bCs/>
                <w:szCs w:val="20"/>
              </w:rPr>
              <w:t>H6</w:t>
            </w:r>
          </w:p>
        </w:tc>
        <w:tc>
          <w:tcPr>
            <w:tcW w:w="360" w:type="dxa"/>
          </w:tcPr>
          <w:p w:rsidR="00CE1D40" w:rsidRPr="00CE1D40" w:rsidRDefault="00CE1D40" w:rsidP="00CE1D40">
            <w:pPr>
              <w:pStyle w:val="BodyText2"/>
              <w:rPr>
                <w:bCs/>
                <w:szCs w:val="20"/>
              </w:rPr>
            </w:pPr>
            <w:r w:rsidRPr="00CE1D40">
              <w:rPr>
                <w:bCs/>
                <w:szCs w:val="20"/>
              </w:rPr>
              <w:t>:</w:t>
            </w:r>
          </w:p>
        </w:tc>
        <w:tc>
          <w:tcPr>
            <w:tcW w:w="3060" w:type="dxa"/>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subjective norm</w:t>
            </w:r>
            <w:r w:rsidRPr="00CE1D40">
              <w:rPr>
                <w:bCs/>
                <w:szCs w:val="20"/>
              </w:rPr>
              <w:t xml:space="preserve"> berpengaruh signifikan terhadap </w:t>
            </w:r>
            <w:r w:rsidRPr="00CE1D40">
              <w:rPr>
                <w:bCs/>
                <w:i/>
                <w:szCs w:val="20"/>
              </w:rPr>
              <w:t xml:space="preserve">perceived usefulness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tcPr>
          <w:p w:rsidR="00CE1D40" w:rsidRPr="00CE1D40" w:rsidRDefault="00CE1D40" w:rsidP="00CE1D40">
            <w:pPr>
              <w:pStyle w:val="BodyText2"/>
              <w:rPr>
                <w:bCs/>
                <w:szCs w:val="20"/>
              </w:rPr>
            </w:pPr>
            <w:r w:rsidRPr="00CE1D40">
              <w:rPr>
                <w:bCs/>
                <w:szCs w:val="20"/>
              </w:rPr>
              <w:t>H7</w:t>
            </w:r>
          </w:p>
        </w:tc>
        <w:tc>
          <w:tcPr>
            <w:tcW w:w="360" w:type="dxa"/>
          </w:tcPr>
          <w:p w:rsidR="00CE1D40" w:rsidRPr="00CE1D40" w:rsidRDefault="00CE1D40" w:rsidP="00CE1D40">
            <w:pPr>
              <w:pStyle w:val="BodyText2"/>
              <w:rPr>
                <w:bCs/>
                <w:szCs w:val="20"/>
              </w:rPr>
            </w:pPr>
            <w:r w:rsidRPr="00CE1D40">
              <w:rPr>
                <w:bCs/>
                <w:szCs w:val="20"/>
              </w:rPr>
              <w:t>:</w:t>
            </w:r>
          </w:p>
        </w:tc>
        <w:tc>
          <w:tcPr>
            <w:tcW w:w="3060" w:type="dxa"/>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subjective norm</w:t>
            </w:r>
            <w:r w:rsidRPr="00CE1D40">
              <w:rPr>
                <w:bCs/>
                <w:szCs w:val="20"/>
              </w:rPr>
              <w:t xml:space="preserve"> berpengaruh signifikan terhadap </w:t>
            </w:r>
            <w:r w:rsidRPr="00CE1D40">
              <w:rPr>
                <w:bCs/>
                <w:i/>
                <w:szCs w:val="20"/>
              </w:rPr>
              <w:t xml:space="preserve">intention to use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tcPr>
          <w:p w:rsidR="00CE1D40" w:rsidRPr="00CE1D40" w:rsidRDefault="00CE1D40" w:rsidP="00CE1D40">
            <w:pPr>
              <w:pStyle w:val="BodyText2"/>
              <w:rPr>
                <w:bCs/>
                <w:szCs w:val="20"/>
              </w:rPr>
            </w:pPr>
            <w:r w:rsidRPr="00CE1D40">
              <w:rPr>
                <w:bCs/>
                <w:szCs w:val="20"/>
              </w:rPr>
              <w:t>H8</w:t>
            </w:r>
          </w:p>
        </w:tc>
        <w:tc>
          <w:tcPr>
            <w:tcW w:w="360" w:type="dxa"/>
          </w:tcPr>
          <w:p w:rsidR="00CE1D40" w:rsidRPr="00CE1D40" w:rsidRDefault="00CE1D40" w:rsidP="00CE1D40">
            <w:pPr>
              <w:pStyle w:val="BodyText2"/>
              <w:rPr>
                <w:bCs/>
                <w:szCs w:val="20"/>
              </w:rPr>
            </w:pPr>
            <w:r w:rsidRPr="00CE1D40">
              <w:rPr>
                <w:bCs/>
                <w:szCs w:val="20"/>
              </w:rPr>
              <w:t>:</w:t>
            </w:r>
          </w:p>
        </w:tc>
        <w:tc>
          <w:tcPr>
            <w:tcW w:w="3060" w:type="dxa"/>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subjective norm</w:t>
            </w:r>
            <w:r w:rsidRPr="00CE1D40">
              <w:rPr>
                <w:bCs/>
                <w:szCs w:val="20"/>
              </w:rPr>
              <w:t xml:space="preserve"> yang dimoderasi oleh </w:t>
            </w:r>
            <w:r w:rsidRPr="00CE1D40">
              <w:rPr>
                <w:bCs/>
                <w:i/>
                <w:szCs w:val="20"/>
              </w:rPr>
              <w:t>experience</w:t>
            </w:r>
            <w:r w:rsidRPr="00CE1D40">
              <w:rPr>
                <w:bCs/>
                <w:szCs w:val="20"/>
              </w:rPr>
              <w:t xml:space="preserve"> berpengaruh signifikan terhadap </w:t>
            </w:r>
            <w:r w:rsidRPr="00CE1D40">
              <w:rPr>
                <w:bCs/>
                <w:i/>
                <w:szCs w:val="20"/>
              </w:rPr>
              <w:t xml:space="preserve">perceived usefulness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tcPr>
          <w:p w:rsidR="00CE1D40" w:rsidRPr="00CE1D40" w:rsidRDefault="00CE1D40" w:rsidP="00CE1D40">
            <w:pPr>
              <w:pStyle w:val="BodyText2"/>
              <w:rPr>
                <w:bCs/>
                <w:szCs w:val="20"/>
              </w:rPr>
            </w:pPr>
            <w:r w:rsidRPr="00CE1D40">
              <w:rPr>
                <w:bCs/>
                <w:szCs w:val="20"/>
              </w:rPr>
              <w:t>H9</w:t>
            </w:r>
          </w:p>
        </w:tc>
        <w:tc>
          <w:tcPr>
            <w:tcW w:w="360" w:type="dxa"/>
          </w:tcPr>
          <w:p w:rsidR="00CE1D40" w:rsidRPr="00CE1D40" w:rsidRDefault="00CE1D40" w:rsidP="00CE1D40">
            <w:pPr>
              <w:pStyle w:val="BodyText2"/>
              <w:rPr>
                <w:bCs/>
                <w:szCs w:val="20"/>
              </w:rPr>
            </w:pPr>
            <w:r w:rsidRPr="00CE1D40">
              <w:rPr>
                <w:bCs/>
                <w:szCs w:val="20"/>
              </w:rPr>
              <w:t>:</w:t>
            </w:r>
          </w:p>
        </w:tc>
        <w:tc>
          <w:tcPr>
            <w:tcW w:w="3060" w:type="dxa"/>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subjective norm</w:t>
            </w:r>
            <w:r w:rsidRPr="00CE1D40">
              <w:rPr>
                <w:bCs/>
                <w:szCs w:val="20"/>
              </w:rPr>
              <w:t xml:space="preserve"> yang dimoderasi oleh </w:t>
            </w:r>
            <w:r w:rsidRPr="00CE1D40">
              <w:rPr>
                <w:bCs/>
                <w:i/>
                <w:szCs w:val="20"/>
              </w:rPr>
              <w:t>experience</w:t>
            </w:r>
            <w:r w:rsidRPr="00CE1D40">
              <w:rPr>
                <w:bCs/>
                <w:szCs w:val="20"/>
              </w:rPr>
              <w:t xml:space="preserve"> berpengaruh signifikan terhadap </w:t>
            </w:r>
            <w:r w:rsidRPr="00CE1D40">
              <w:rPr>
                <w:bCs/>
                <w:i/>
                <w:szCs w:val="20"/>
              </w:rPr>
              <w:t xml:space="preserve">intention to use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tcPr>
          <w:p w:rsidR="00CE1D40" w:rsidRPr="00CE1D40" w:rsidRDefault="00CE1D40" w:rsidP="00CE1D40">
            <w:pPr>
              <w:pStyle w:val="BodyText2"/>
              <w:rPr>
                <w:bCs/>
                <w:szCs w:val="20"/>
              </w:rPr>
            </w:pPr>
            <w:r w:rsidRPr="00CE1D40">
              <w:rPr>
                <w:bCs/>
                <w:szCs w:val="20"/>
              </w:rPr>
              <w:t>H10</w:t>
            </w:r>
          </w:p>
        </w:tc>
        <w:tc>
          <w:tcPr>
            <w:tcW w:w="360" w:type="dxa"/>
          </w:tcPr>
          <w:p w:rsidR="00CE1D40" w:rsidRPr="00CE1D40" w:rsidRDefault="00CE1D40" w:rsidP="00CE1D40">
            <w:pPr>
              <w:pStyle w:val="BodyText2"/>
              <w:rPr>
                <w:bCs/>
                <w:szCs w:val="20"/>
              </w:rPr>
            </w:pPr>
            <w:r w:rsidRPr="00CE1D40">
              <w:rPr>
                <w:bCs/>
                <w:szCs w:val="20"/>
              </w:rPr>
              <w:t>:</w:t>
            </w:r>
          </w:p>
        </w:tc>
        <w:tc>
          <w:tcPr>
            <w:tcW w:w="3060" w:type="dxa"/>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 xml:space="preserve">subject norm </w:t>
            </w:r>
            <w:r w:rsidRPr="00CE1D40">
              <w:rPr>
                <w:bCs/>
                <w:szCs w:val="20"/>
              </w:rPr>
              <w:t xml:space="preserve">yang dimoderasi oleh </w:t>
            </w:r>
            <w:r w:rsidRPr="00CE1D40">
              <w:rPr>
                <w:bCs/>
                <w:i/>
                <w:szCs w:val="20"/>
              </w:rPr>
              <w:t>voluntariness</w:t>
            </w:r>
            <w:r w:rsidRPr="00CE1D40">
              <w:rPr>
                <w:bCs/>
                <w:szCs w:val="20"/>
              </w:rPr>
              <w:t xml:space="preserve"> berpengaruh signifikan terhadap </w:t>
            </w:r>
            <w:r w:rsidRPr="00CE1D40">
              <w:rPr>
                <w:bCs/>
                <w:i/>
                <w:szCs w:val="20"/>
              </w:rPr>
              <w:t xml:space="preserve">intention to use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hideMark/>
          </w:tcPr>
          <w:p w:rsidR="00CE1D40" w:rsidRPr="00CE1D40" w:rsidRDefault="00CE1D40" w:rsidP="00CE1D40">
            <w:pPr>
              <w:pStyle w:val="BodyText2"/>
              <w:rPr>
                <w:bCs/>
                <w:szCs w:val="20"/>
              </w:rPr>
            </w:pPr>
            <w:r w:rsidRPr="00CE1D40">
              <w:rPr>
                <w:bCs/>
                <w:szCs w:val="20"/>
              </w:rPr>
              <w:t>H11</w:t>
            </w:r>
          </w:p>
        </w:tc>
        <w:tc>
          <w:tcPr>
            <w:tcW w:w="360" w:type="dxa"/>
            <w:hideMark/>
          </w:tcPr>
          <w:p w:rsidR="00CE1D40" w:rsidRPr="00CE1D40" w:rsidRDefault="00CE1D40" w:rsidP="00CE1D40">
            <w:pPr>
              <w:pStyle w:val="BodyText2"/>
              <w:rPr>
                <w:bCs/>
                <w:szCs w:val="20"/>
              </w:rPr>
            </w:pPr>
            <w:r w:rsidRPr="00CE1D40">
              <w:rPr>
                <w:bCs/>
                <w:szCs w:val="20"/>
              </w:rPr>
              <w:t>:</w:t>
            </w:r>
          </w:p>
        </w:tc>
        <w:tc>
          <w:tcPr>
            <w:tcW w:w="3060" w:type="dxa"/>
            <w:hideMark/>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perceived ease of use</w:t>
            </w:r>
            <w:r w:rsidRPr="00CE1D40">
              <w:rPr>
                <w:bCs/>
                <w:szCs w:val="20"/>
              </w:rPr>
              <w:t xml:space="preserve"> berpengaruh signifikan terhadap </w:t>
            </w:r>
            <w:r w:rsidRPr="00CE1D40">
              <w:rPr>
                <w:bCs/>
                <w:i/>
                <w:szCs w:val="20"/>
              </w:rPr>
              <w:t xml:space="preserve">perceived usefulness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tcPr>
          <w:p w:rsidR="00CE1D40" w:rsidRPr="00CE1D40" w:rsidRDefault="00CE1D40" w:rsidP="00CE1D40">
            <w:pPr>
              <w:pStyle w:val="BodyText2"/>
              <w:rPr>
                <w:bCs/>
                <w:szCs w:val="20"/>
              </w:rPr>
            </w:pPr>
            <w:r w:rsidRPr="00CE1D40">
              <w:rPr>
                <w:bCs/>
                <w:szCs w:val="20"/>
              </w:rPr>
              <w:t>H12</w:t>
            </w:r>
          </w:p>
        </w:tc>
        <w:tc>
          <w:tcPr>
            <w:tcW w:w="360" w:type="dxa"/>
          </w:tcPr>
          <w:p w:rsidR="00CE1D40" w:rsidRPr="00CE1D40" w:rsidRDefault="00CE1D40" w:rsidP="00CE1D40">
            <w:pPr>
              <w:pStyle w:val="BodyText2"/>
              <w:rPr>
                <w:bCs/>
                <w:szCs w:val="20"/>
              </w:rPr>
            </w:pPr>
            <w:r w:rsidRPr="00CE1D40">
              <w:rPr>
                <w:bCs/>
                <w:szCs w:val="20"/>
              </w:rPr>
              <w:t>:</w:t>
            </w:r>
          </w:p>
        </w:tc>
        <w:tc>
          <w:tcPr>
            <w:tcW w:w="3060" w:type="dxa"/>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perceived ease of use</w:t>
            </w:r>
            <w:r w:rsidRPr="00CE1D40">
              <w:rPr>
                <w:bCs/>
                <w:szCs w:val="20"/>
              </w:rPr>
              <w:t xml:space="preserve"> berpengaruh signifikan terhadap </w:t>
            </w:r>
            <w:r w:rsidRPr="00CE1D40">
              <w:rPr>
                <w:bCs/>
                <w:i/>
                <w:szCs w:val="20"/>
              </w:rPr>
              <w:t xml:space="preserve">intention to use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tcPr>
          <w:p w:rsidR="00CE1D40" w:rsidRPr="00CE1D40" w:rsidRDefault="00CE1D40" w:rsidP="00CE1D40">
            <w:pPr>
              <w:pStyle w:val="BodyText2"/>
              <w:rPr>
                <w:bCs/>
                <w:szCs w:val="20"/>
              </w:rPr>
            </w:pPr>
            <w:r w:rsidRPr="00CE1D40">
              <w:rPr>
                <w:bCs/>
                <w:szCs w:val="20"/>
              </w:rPr>
              <w:lastRenderedPageBreak/>
              <w:t>H13</w:t>
            </w:r>
          </w:p>
        </w:tc>
        <w:tc>
          <w:tcPr>
            <w:tcW w:w="360" w:type="dxa"/>
          </w:tcPr>
          <w:p w:rsidR="00CE1D40" w:rsidRPr="00CE1D40" w:rsidRDefault="00CE1D40" w:rsidP="00CE1D40">
            <w:pPr>
              <w:pStyle w:val="BodyText2"/>
              <w:rPr>
                <w:bCs/>
                <w:szCs w:val="20"/>
              </w:rPr>
            </w:pPr>
            <w:r w:rsidRPr="00CE1D40">
              <w:rPr>
                <w:bCs/>
                <w:szCs w:val="20"/>
              </w:rPr>
              <w:t>:</w:t>
            </w:r>
          </w:p>
        </w:tc>
        <w:tc>
          <w:tcPr>
            <w:tcW w:w="3060" w:type="dxa"/>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perceived usefulness</w:t>
            </w:r>
            <w:r w:rsidRPr="00CE1D40">
              <w:rPr>
                <w:bCs/>
                <w:szCs w:val="20"/>
              </w:rPr>
              <w:t xml:space="preserve"> berpengaruh signifikan terhadap </w:t>
            </w:r>
            <w:r w:rsidRPr="00CE1D40">
              <w:rPr>
                <w:bCs/>
                <w:i/>
                <w:szCs w:val="20"/>
              </w:rPr>
              <w:t xml:space="preserve">intention to use </w:t>
            </w:r>
            <w:r w:rsidRPr="00CE1D40">
              <w:rPr>
                <w:bCs/>
                <w:szCs w:val="20"/>
              </w:rPr>
              <w:t xml:space="preserve">situs </w:t>
            </w:r>
            <w:r w:rsidRPr="00CE1D40">
              <w:rPr>
                <w:bCs/>
                <w:i/>
                <w:szCs w:val="20"/>
              </w:rPr>
              <w:t>Petra Christian University Library</w:t>
            </w:r>
            <w:r w:rsidRPr="00CE1D40">
              <w:rPr>
                <w:bCs/>
                <w:szCs w:val="20"/>
              </w:rPr>
              <w:t>.</w:t>
            </w:r>
          </w:p>
        </w:tc>
      </w:tr>
      <w:tr w:rsidR="00CE1D40" w:rsidRPr="00CE1D40" w:rsidTr="00CE1D40">
        <w:tc>
          <w:tcPr>
            <w:tcW w:w="720" w:type="dxa"/>
          </w:tcPr>
          <w:p w:rsidR="00CE1D40" w:rsidRPr="00CE1D40" w:rsidRDefault="00CE1D40" w:rsidP="00CE1D40">
            <w:pPr>
              <w:pStyle w:val="BodyText2"/>
              <w:rPr>
                <w:bCs/>
                <w:szCs w:val="20"/>
              </w:rPr>
            </w:pPr>
            <w:r w:rsidRPr="00CE1D40">
              <w:rPr>
                <w:bCs/>
                <w:szCs w:val="20"/>
              </w:rPr>
              <w:t>H14</w:t>
            </w:r>
          </w:p>
        </w:tc>
        <w:tc>
          <w:tcPr>
            <w:tcW w:w="360" w:type="dxa"/>
          </w:tcPr>
          <w:p w:rsidR="00CE1D40" w:rsidRPr="00CE1D40" w:rsidRDefault="00CE1D40" w:rsidP="00CE1D40">
            <w:pPr>
              <w:pStyle w:val="BodyText2"/>
              <w:rPr>
                <w:bCs/>
                <w:szCs w:val="20"/>
              </w:rPr>
            </w:pPr>
            <w:r w:rsidRPr="00CE1D40">
              <w:rPr>
                <w:bCs/>
                <w:szCs w:val="20"/>
              </w:rPr>
              <w:t>:</w:t>
            </w:r>
          </w:p>
        </w:tc>
        <w:tc>
          <w:tcPr>
            <w:tcW w:w="3060" w:type="dxa"/>
          </w:tcPr>
          <w:p w:rsidR="00CE1D40" w:rsidRPr="00CE1D40" w:rsidRDefault="00CE1D40" w:rsidP="00CE1D40">
            <w:pPr>
              <w:pStyle w:val="BodyText2"/>
              <w:rPr>
                <w:bCs/>
                <w:szCs w:val="20"/>
              </w:rPr>
            </w:pPr>
            <w:r w:rsidRPr="00CE1D40">
              <w:rPr>
                <w:bCs/>
                <w:szCs w:val="20"/>
              </w:rPr>
              <w:t xml:space="preserve">Diduga variabel </w:t>
            </w:r>
            <w:r w:rsidRPr="00CE1D40">
              <w:rPr>
                <w:bCs/>
                <w:i/>
                <w:szCs w:val="20"/>
              </w:rPr>
              <w:t>intention to use</w:t>
            </w:r>
            <w:r w:rsidRPr="00CE1D40">
              <w:rPr>
                <w:bCs/>
                <w:szCs w:val="20"/>
              </w:rPr>
              <w:t xml:space="preserve"> berpengaruh signifikan terhadap </w:t>
            </w:r>
            <w:r w:rsidRPr="00CE1D40">
              <w:rPr>
                <w:bCs/>
                <w:i/>
                <w:szCs w:val="20"/>
              </w:rPr>
              <w:t xml:space="preserve">usage behavior </w:t>
            </w:r>
            <w:r w:rsidRPr="00CE1D40">
              <w:rPr>
                <w:bCs/>
                <w:szCs w:val="20"/>
              </w:rPr>
              <w:t xml:space="preserve">situs </w:t>
            </w:r>
            <w:r w:rsidRPr="00CE1D40">
              <w:rPr>
                <w:bCs/>
                <w:i/>
                <w:szCs w:val="20"/>
              </w:rPr>
              <w:t>Petra Christian University Library</w:t>
            </w:r>
            <w:r w:rsidRPr="00CE1D40">
              <w:rPr>
                <w:bCs/>
                <w:szCs w:val="20"/>
              </w:rPr>
              <w:t>.</w:t>
            </w:r>
          </w:p>
        </w:tc>
      </w:tr>
    </w:tbl>
    <w:p w:rsidR="0040203D" w:rsidRPr="00F75359" w:rsidRDefault="0040203D" w:rsidP="00F75359">
      <w:pPr>
        <w:ind w:right="-192"/>
        <w:jc w:val="both"/>
        <w:rPr>
          <w:sz w:val="20"/>
          <w:szCs w:val="20"/>
        </w:rPr>
      </w:pPr>
    </w:p>
    <w:p w:rsidR="0036419B" w:rsidRDefault="00F32ACE" w:rsidP="00F75359">
      <w:pPr>
        <w:jc w:val="both"/>
        <w:rPr>
          <w:sz w:val="20"/>
          <w:szCs w:val="20"/>
        </w:rPr>
      </w:pPr>
      <w:r>
        <w:rPr>
          <w:b/>
          <w:bCs/>
          <w:sz w:val="22"/>
          <w:szCs w:val="22"/>
        </w:rPr>
        <w:t>MODEL PENELITIAN</w:t>
      </w:r>
    </w:p>
    <w:p w:rsidR="007A5BE4" w:rsidRDefault="00F75359" w:rsidP="00F75359">
      <w:pPr>
        <w:ind w:firstLine="720"/>
        <w:jc w:val="both"/>
        <w:rPr>
          <w:sz w:val="20"/>
        </w:rPr>
      </w:pPr>
      <w:r w:rsidRPr="00F75359">
        <w:rPr>
          <w:sz w:val="20"/>
        </w:rPr>
        <w:t xml:space="preserve">Populasi dari penelitian ini adalah seluruh mahasiswa Strata 1 angkatan 2016 di Universitas Kristen Petra Surabaya sebanyak 1538 mahasiswa. Berikut detil mahasiswa Strata 1 angkatan 2016 di Universitas Kristen Petra Surabaya dapat dilihat pada Tabel </w:t>
      </w:r>
      <w:r>
        <w:rPr>
          <w:sz w:val="20"/>
        </w:rPr>
        <w:t>2.</w:t>
      </w:r>
    </w:p>
    <w:p w:rsidR="006F6C0C" w:rsidRDefault="007A5BE4" w:rsidP="007A5BE4">
      <w:pPr>
        <w:jc w:val="center"/>
        <w:rPr>
          <w:sz w:val="20"/>
        </w:rPr>
      </w:pPr>
      <w:r>
        <w:rPr>
          <w:sz w:val="20"/>
        </w:rPr>
        <w:t xml:space="preserve">Tabel </w:t>
      </w:r>
      <w:r w:rsidR="00F75359">
        <w:rPr>
          <w:sz w:val="20"/>
        </w:rPr>
        <w:t>2. Jumlah Mahasiswa Strata 1 Angkatan 2016</w:t>
      </w:r>
    </w:p>
    <w:tbl>
      <w:tblPr>
        <w:tblW w:w="3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40"/>
      </w:tblGrid>
      <w:tr w:rsidR="00F75359" w:rsidRPr="00F75359" w:rsidTr="00AB01E0">
        <w:trPr>
          <w:tblHeader/>
        </w:trPr>
        <w:tc>
          <w:tcPr>
            <w:tcW w:w="2520" w:type="dxa"/>
            <w:tcBorders>
              <w:top w:val="single" w:sz="4" w:space="0" w:color="auto"/>
              <w:left w:val="single" w:sz="4" w:space="0" w:color="auto"/>
              <w:bottom w:val="single" w:sz="4" w:space="0" w:color="auto"/>
              <w:right w:val="single" w:sz="4" w:space="0" w:color="auto"/>
            </w:tcBorders>
            <w:shd w:val="clear" w:color="auto" w:fill="8EAADB"/>
            <w:hideMark/>
          </w:tcPr>
          <w:p w:rsidR="00F75359" w:rsidRPr="00F75359" w:rsidRDefault="00F75359" w:rsidP="00AB01E0">
            <w:pPr>
              <w:jc w:val="center"/>
              <w:rPr>
                <w:b/>
                <w:sz w:val="18"/>
                <w:szCs w:val="18"/>
              </w:rPr>
            </w:pPr>
            <w:r w:rsidRPr="00F75359">
              <w:rPr>
                <w:b/>
                <w:sz w:val="18"/>
                <w:szCs w:val="18"/>
              </w:rPr>
              <w:t>Program Studi</w:t>
            </w:r>
          </w:p>
        </w:tc>
        <w:tc>
          <w:tcPr>
            <w:tcW w:w="1440" w:type="dxa"/>
            <w:tcBorders>
              <w:top w:val="single" w:sz="4" w:space="0" w:color="auto"/>
              <w:left w:val="single" w:sz="4" w:space="0" w:color="auto"/>
              <w:bottom w:val="single" w:sz="4" w:space="0" w:color="auto"/>
              <w:right w:val="single" w:sz="4" w:space="0" w:color="auto"/>
            </w:tcBorders>
            <w:shd w:val="clear" w:color="auto" w:fill="8EAADB"/>
            <w:hideMark/>
          </w:tcPr>
          <w:p w:rsidR="00F75359" w:rsidRPr="00F75359" w:rsidRDefault="00F75359" w:rsidP="00AB01E0">
            <w:pPr>
              <w:jc w:val="center"/>
              <w:rPr>
                <w:b/>
                <w:sz w:val="18"/>
                <w:szCs w:val="18"/>
              </w:rPr>
            </w:pPr>
            <w:r w:rsidRPr="00F75359">
              <w:rPr>
                <w:b/>
                <w:sz w:val="18"/>
                <w:szCs w:val="18"/>
              </w:rPr>
              <w:t>Jumlah</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45"/>
              <w:jc w:val="both"/>
              <w:rPr>
                <w:sz w:val="18"/>
                <w:szCs w:val="18"/>
              </w:rPr>
            </w:pPr>
            <w:r w:rsidRPr="00F75359">
              <w:rPr>
                <w:sz w:val="18"/>
                <w:szCs w:val="18"/>
              </w:rPr>
              <w:t>Akuntansi</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186</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Arsitektur</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162</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45"/>
              <w:jc w:val="both"/>
              <w:rPr>
                <w:sz w:val="18"/>
                <w:szCs w:val="18"/>
              </w:rPr>
            </w:pPr>
            <w:r w:rsidRPr="00F75359">
              <w:rPr>
                <w:sz w:val="18"/>
                <w:szCs w:val="18"/>
              </w:rPr>
              <w:t>Desain Interior</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137</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Desain Komunikasi Visual</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180</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Ilmu Komunikasi</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94</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Manajemen</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137</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Pendidikan Guru Sekolah Dasar</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19</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Sastra Tionghoa</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16</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Sastra Inggris</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47</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Teknik Elektro</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35</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Teknik Industri</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91</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Teknik Informatika</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132</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Teknik Mesin</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99</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sz w:val="18"/>
                <w:szCs w:val="18"/>
              </w:rPr>
            </w:pPr>
            <w:r w:rsidRPr="00F75359">
              <w:rPr>
                <w:sz w:val="18"/>
                <w:szCs w:val="18"/>
              </w:rPr>
              <w:t>Teknik Sipil</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sz w:val="18"/>
                <w:szCs w:val="18"/>
              </w:rPr>
            </w:pPr>
            <w:r w:rsidRPr="00F75359">
              <w:rPr>
                <w:sz w:val="18"/>
                <w:szCs w:val="18"/>
              </w:rPr>
              <w:t>203</w:t>
            </w:r>
          </w:p>
        </w:tc>
      </w:tr>
      <w:tr w:rsidR="00F75359" w:rsidRPr="00F75359" w:rsidTr="00AB01E0">
        <w:tc>
          <w:tcPr>
            <w:tcW w:w="252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left="345" w:hanging="360"/>
              <w:jc w:val="both"/>
              <w:rPr>
                <w:b/>
                <w:sz w:val="18"/>
                <w:szCs w:val="18"/>
              </w:rPr>
            </w:pPr>
            <w:r w:rsidRPr="00F75359">
              <w:rPr>
                <w:b/>
                <w:sz w:val="18"/>
                <w:szCs w:val="18"/>
              </w:rPr>
              <w:t>Total Mahasiswa</w:t>
            </w:r>
          </w:p>
        </w:tc>
        <w:tc>
          <w:tcPr>
            <w:tcW w:w="1440" w:type="dxa"/>
            <w:tcBorders>
              <w:top w:val="single" w:sz="4" w:space="0" w:color="auto"/>
              <w:left w:val="single" w:sz="4" w:space="0" w:color="auto"/>
              <w:bottom w:val="single" w:sz="4" w:space="0" w:color="auto"/>
              <w:right w:val="single" w:sz="4" w:space="0" w:color="auto"/>
            </w:tcBorders>
            <w:hideMark/>
          </w:tcPr>
          <w:p w:rsidR="00F75359" w:rsidRPr="00F75359" w:rsidRDefault="00F75359" w:rsidP="00AB01E0">
            <w:pPr>
              <w:ind w:hanging="16"/>
              <w:jc w:val="center"/>
              <w:rPr>
                <w:b/>
                <w:sz w:val="18"/>
                <w:szCs w:val="18"/>
              </w:rPr>
            </w:pPr>
            <w:r w:rsidRPr="00F75359">
              <w:rPr>
                <w:b/>
                <w:sz w:val="18"/>
                <w:szCs w:val="18"/>
              </w:rPr>
              <w:t>1538</w:t>
            </w:r>
          </w:p>
        </w:tc>
      </w:tr>
    </w:tbl>
    <w:p w:rsidR="006F6C0C" w:rsidRDefault="00EF7901" w:rsidP="00AB01E0">
      <w:pPr>
        <w:jc w:val="center"/>
        <w:rPr>
          <w:sz w:val="20"/>
        </w:rPr>
      </w:pPr>
      <w:r>
        <w:rPr>
          <w:sz w:val="20"/>
        </w:rPr>
        <w:t xml:space="preserve">Sumber: </w:t>
      </w:r>
      <w:r w:rsidR="00AB01E0">
        <w:rPr>
          <w:sz w:val="20"/>
        </w:rPr>
        <w:t>Forlap Dikti Universitas Kristen Petra</w:t>
      </w:r>
      <w:r>
        <w:rPr>
          <w:sz w:val="20"/>
        </w:rPr>
        <w:t xml:space="preserve"> Surabaya Tahun 2016</w:t>
      </w:r>
    </w:p>
    <w:p w:rsidR="00AB01E0" w:rsidRPr="00AB01E0" w:rsidRDefault="00AB01E0" w:rsidP="00AB01E0">
      <w:pPr>
        <w:ind w:firstLine="720"/>
        <w:jc w:val="both"/>
        <w:rPr>
          <w:sz w:val="20"/>
          <w:szCs w:val="20"/>
        </w:rPr>
      </w:pPr>
      <w:r w:rsidRPr="00AB01E0">
        <w:rPr>
          <w:sz w:val="20"/>
          <w:szCs w:val="20"/>
        </w:rPr>
        <w:t xml:space="preserve">Sampel </w:t>
      </w:r>
      <w:r w:rsidR="00457EE3">
        <w:rPr>
          <w:sz w:val="20"/>
          <w:szCs w:val="20"/>
        </w:rPr>
        <w:t>dalam</w:t>
      </w:r>
      <w:r w:rsidRPr="00AB01E0">
        <w:rPr>
          <w:sz w:val="20"/>
          <w:szCs w:val="20"/>
        </w:rPr>
        <w:t xml:space="preserve"> penelitian ini menggunakan teknik </w:t>
      </w:r>
      <w:r w:rsidRPr="00AB01E0">
        <w:rPr>
          <w:i/>
          <w:sz w:val="20"/>
          <w:szCs w:val="20"/>
        </w:rPr>
        <w:t>Stratified Random Sampling</w:t>
      </w:r>
      <w:r w:rsidRPr="00AB01E0">
        <w:rPr>
          <w:sz w:val="20"/>
          <w:szCs w:val="20"/>
        </w:rPr>
        <w:t xml:space="preserve"> dari populasi penelitian dan untuk menentukan jumlah sampel penelitian yang dibutuhkan menggunakan rumus slovin. Berikut ukuran sampel mahasiswa Strata 1 angkatan 2016 di Universitas Kristen Petra Surabaya secara keseluruhan.</w:t>
      </w:r>
    </w:p>
    <w:p w:rsidR="00AB01E0" w:rsidRPr="00AB01E0" w:rsidRDefault="00AB01E0" w:rsidP="00AB01E0">
      <w:pPr>
        <w:jc w:val="both"/>
        <w:rPr>
          <w:sz w:val="20"/>
          <w:szCs w:val="20"/>
        </w:rPr>
      </w:pPr>
      <w:r w:rsidRPr="00AB01E0">
        <w:rPr>
          <w:sz w:val="20"/>
          <w:szCs w:val="20"/>
        </w:rPr>
        <w:t>n = (1538</w:t>
      </w:r>
      <w:proofErr w:type="gramStart"/>
      <w:r w:rsidRPr="00AB01E0">
        <w:rPr>
          <w:sz w:val="20"/>
          <w:szCs w:val="20"/>
        </w:rPr>
        <w:t>/(</w:t>
      </w:r>
      <w:proofErr w:type="gramEnd"/>
      <w:r w:rsidRPr="00AB01E0">
        <w:rPr>
          <w:sz w:val="20"/>
          <w:szCs w:val="20"/>
        </w:rPr>
        <w:t>1+1538*5%*5%) = 317</w:t>
      </w:r>
    </w:p>
    <w:p w:rsidR="00AB01E0" w:rsidRDefault="00AB01E0" w:rsidP="00AB01E0">
      <w:pPr>
        <w:ind w:firstLine="720"/>
        <w:jc w:val="both"/>
        <w:rPr>
          <w:sz w:val="20"/>
          <w:szCs w:val="20"/>
        </w:rPr>
      </w:pPr>
      <w:r w:rsidRPr="00AB01E0">
        <w:rPr>
          <w:sz w:val="20"/>
          <w:szCs w:val="20"/>
        </w:rPr>
        <w:t>Berikut sampel mahasiswa Strata 1 angkatan 2016 di Universitas Kristen Petra Surabaya dapat dilihat pada Tabel 3.</w:t>
      </w:r>
    </w:p>
    <w:p w:rsidR="00EE35C5" w:rsidRDefault="00AB01E0" w:rsidP="00AB01E0">
      <w:pPr>
        <w:jc w:val="center"/>
        <w:rPr>
          <w:sz w:val="20"/>
          <w:szCs w:val="20"/>
        </w:rPr>
      </w:pPr>
      <w:r>
        <w:rPr>
          <w:sz w:val="20"/>
          <w:szCs w:val="20"/>
        </w:rPr>
        <w:t>Tabel 3. Sampel Mahasiswa Strata I Angkatan 2016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797"/>
        <w:gridCol w:w="1257"/>
        <w:gridCol w:w="787"/>
      </w:tblGrid>
      <w:tr w:rsidR="00AB01E0" w:rsidRPr="00AB01E0" w:rsidTr="00AB01E0">
        <w:trPr>
          <w:tblHeader/>
        </w:trPr>
        <w:tc>
          <w:tcPr>
            <w:tcW w:w="1102" w:type="dxa"/>
            <w:tcBorders>
              <w:top w:val="single" w:sz="4" w:space="0" w:color="auto"/>
              <w:left w:val="single" w:sz="4" w:space="0" w:color="auto"/>
              <w:bottom w:val="single" w:sz="4" w:space="0" w:color="auto"/>
              <w:right w:val="single" w:sz="4" w:space="0" w:color="auto"/>
            </w:tcBorders>
            <w:shd w:val="clear" w:color="auto" w:fill="8EAADB"/>
            <w:hideMark/>
          </w:tcPr>
          <w:p w:rsidR="00AB01E0" w:rsidRPr="00AB01E0" w:rsidRDefault="00AB01E0" w:rsidP="00AB01E0">
            <w:pPr>
              <w:jc w:val="center"/>
              <w:rPr>
                <w:b/>
                <w:sz w:val="18"/>
                <w:szCs w:val="18"/>
              </w:rPr>
            </w:pPr>
            <w:r w:rsidRPr="00AB01E0">
              <w:rPr>
                <w:b/>
                <w:sz w:val="18"/>
                <w:szCs w:val="18"/>
              </w:rPr>
              <w:t>Program Studi</w:t>
            </w:r>
          </w:p>
        </w:tc>
        <w:tc>
          <w:tcPr>
            <w:tcW w:w="797" w:type="dxa"/>
            <w:tcBorders>
              <w:top w:val="single" w:sz="4" w:space="0" w:color="auto"/>
              <w:left w:val="single" w:sz="4" w:space="0" w:color="auto"/>
              <w:bottom w:val="single" w:sz="4" w:space="0" w:color="auto"/>
              <w:right w:val="single" w:sz="4" w:space="0" w:color="auto"/>
            </w:tcBorders>
            <w:shd w:val="clear" w:color="auto" w:fill="8EAADB"/>
            <w:hideMark/>
          </w:tcPr>
          <w:p w:rsidR="00AB01E0" w:rsidRPr="00AB01E0" w:rsidRDefault="00AB01E0" w:rsidP="00AB01E0">
            <w:pPr>
              <w:jc w:val="center"/>
              <w:rPr>
                <w:b/>
                <w:sz w:val="18"/>
                <w:szCs w:val="18"/>
              </w:rPr>
            </w:pPr>
            <w:r w:rsidRPr="00AB01E0">
              <w:rPr>
                <w:b/>
                <w:sz w:val="18"/>
                <w:szCs w:val="18"/>
              </w:rPr>
              <w:t>Jumlah</w:t>
            </w:r>
          </w:p>
        </w:tc>
        <w:tc>
          <w:tcPr>
            <w:tcW w:w="1257" w:type="dxa"/>
            <w:tcBorders>
              <w:top w:val="single" w:sz="4" w:space="0" w:color="auto"/>
              <w:left w:val="single" w:sz="4" w:space="0" w:color="auto"/>
              <w:bottom w:val="single" w:sz="4" w:space="0" w:color="auto"/>
              <w:right w:val="single" w:sz="4" w:space="0" w:color="auto"/>
            </w:tcBorders>
            <w:shd w:val="clear" w:color="auto" w:fill="8EAADB"/>
            <w:hideMark/>
          </w:tcPr>
          <w:p w:rsidR="00AB01E0" w:rsidRPr="00AB01E0" w:rsidRDefault="00AB01E0" w:rsidP="00AB01E0">
            <w:pPr>
              <w:jc w:val="center"/>
              <w:rPr>
                <w:b/>
                <w:sz w:val="18"/>
                <w:szCs w:val="18"/>
              </w:rPr>
            </w:pPr>
            <w:r w:rsidRPr="00AB01E0">
              <w:rPr>
                <w:b/>
                <w:sz w:val="18"/>
                <w:szCs w:val="18"/>
              </w:rPr>
              <w:t>Perhitungan Stratified Random Sampling</w:t>
            </w:r>
          </w:p>
        </w:tc>
        <w:tc>
          <w:tcPr>
            <w:tcW w:w="787" w:type="dxa"/>
            <w:tcBorders>
              <w:top w:val="single" w:sz="4" w:space="0" w:color="auto"/>
              <w:left w:val="single" w:sz="4" w:space="0" w:color="auto"/>
              <w:bottom w:val="single" w:sz="4" w:space="0" w:color="auto"/>
              <w:right w:val="single" w:sz="4" w:space="0" w:color="auto"/>
            </w:tcBorders>
            <w:shd w:val="clear" w:color="auto" w:fill="8EAADB"/>
            <w:hideMark/>
          </w:tcPr>
          <w:p w:rsidR="00AB01E0" w:rsidRPr="00AB01E0" w:rsidRDefault="00AB01E0" w:rsidP="00AB01E0">
            <w:pPr>
              <w:jc w:val="center"/>
              <w:rPr>
                <w:b/>
                <w:sz w:val="18"/>
                <w:szCs w:val="18"/>
              </w:rPr>
            </w:pPr>
            <w:r w:rsidRPr="00AB01E0">
              <w:rPr>
                <w:b/>
                <w:sz w:val="18"/>
                <w:szCs w:val="18"/>
              </w:rPr>
              <w:t>Sampel</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Akuntansi</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186</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186/1538*317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38</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Arsitektur</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162</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162/1538*317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33</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Desain Interior</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137</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137/1538*317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28</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Desain Komunikasi Visual</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180</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180/1538*317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37</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Ilmu Komunikasi</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94</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94/1538*317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19</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Manajemen</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137</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137/1538*317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28</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Pendidikan Guru Sekolah Dasar</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19</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19/1538*317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4</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Sastra Tionghoa</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16</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16/1538*317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3</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Sastra Inggris</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47</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47/1538*317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10</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Teknik Elektro</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35</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35/1538*317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7</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Teknik Industri</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91</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91/1538*317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19</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Teknik Informatika</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132</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132/1538*317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27</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Teknik Mesin</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99</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99/1538*317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20</w:t>
            </w:r>
          </w:p>
        </w:tc>
      </w:tr>
      <w:tr w:rsidR="00AB01E0" w:rsidRPr="00AB01E0" w:rsidTr="00AB01E0">
        <w:tc>
          <w:tcPr>
            <w:tcW w:w="1102"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Teknik Sipil</w:t>
            </w:r>
          </w:p>
        </w:tc>
        <w:tc>
          <w:tcPr>
            <w:tcW w:w="79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203</w:t>
            </w:r>
          </w:p>
        </w:tc>
        <w:tc>
          <w:tcPr>
            <w:tcW w:w="125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rPr>
                <w:sz w:val="18"/>
                <w:szCs w:val="18"/>
              </w:rPr>
            </w:pPr>
            <w:r w:rsidRPr="00AB01E0">
              <w:rPr>
                <w:sz w:val="18"/>
                <w:szCs w:val="18"/>
              </w:rPr>
              <w:t>203/1538*317</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42</w:t>
            </w:r>
          </w:p>
        </w:tc>
      </w:tr>
      <w:tr w:rsidR="00AB01E0" w:rsidRPr="00AB01E0" w:rsidTr="00AB01E0">
        <w:tc>
          <w:tcPr>
            <w:tcW w:w="3156" w:type="dxa"/>
            <w:gridSpan w:val="3"/>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b/>
                <w:sz w:val="18"/>
                <w:szCs w:val="18"/>
              </w:rPr>
            </w:pPr>
            <w:r w:rsidRPr="00AB01E0">
              <w:rPr>
                <w:b/>
                <w:sz w:val="18"/>
                <w:szCs w:val="18"/>
              </w:rPr>
              <w:t>Total Sampel</w:t>
            </w:r>
          </w:p>
        </w:tc>
        <w:tc>
          <w:tcPr>
            <w:tcW w:w="787" w:type="dxa"/>
            <w:tcBorders>
              <w:top w:val="single" w:sz="4" w:space="0" w:color="auto"/>
              <w:left w:val="single" w:sz="4" w:space="0" w:color="auto"/>
              <w:bottom w:val="single" w:sz="4" w:space="0" w:color="auto"/>
              <w:right w:val="single" w:sz="4" w:space="0" w:color="auto"/>
            </w:tcBorders>
            <w:hideMark/>
          </w:tcPr>
          <w:p w:rsidR="00AB01E0" w:rsidRPr="00AB01E0" w:rsidRDefault="00AB01E0" w:rsidP="00AB01E0">
            <w:pPr>
              <w:jc w:val="center"/>
              <w:rPr>
                <w:sz w:val="18"/>
                <w:szCs w:val="18"/>
              </w:rPr>
            </w:pPr>
            <w:r w:rsidRPr="00AB01E0">
              <w:rPr>
                <w:sz w:val="18"/>
                <w:szCs w:val="18"/>
              </w:rPr>
              <w:t>315</w:t>
            </w:r>
          </w:p>
        </w:tc>
      </w:tr>
    </w:tbl>
    <w:p w:rsidR="00AB01E0" w:rsidRDefault="00AB01E0" w:rsidP="00AB01E0">
      <w:pPr>
        <w:jc w:val="both"/>
        <w:rPr>
          <w:sz w:val="20"/>
          <w:szCs w:val="20"/>
        </w:rPr>
      </w:pPr>
    </w:p>
    <w:p w:rsidR="00EE35C5" w:rsidRPr="00935B3F" w:rsidRDefault="00EE35C5" w:rsidP="00EE35C5">
      <w:pPr>
        <w:spacing w:line="276" w:lineRule="auto"/>
        <w:jc w:val="both"/>
        <w:rPr>
          <w:b/>
          <w:bCs/>
          <w:sz w:val="22"/>
          <w:szCs w:val="22"/>
        </w:rPr>
      </w:pPr>
      <w:r>
        <w:rPr>
          <w:b/>
          <w:bCs/>
          <w:sz w:val="22"/>
          <w:szCs w:val="22"/>
        </w:rPr>
        <w:t>ANALISIS DATA</w:t>
      </w:r>
    </w:p>
    <w:p w:rsidR="00EE35C5" w:rsidRDefault="00EE35C5" w:rsidP="00EE35C5">
      <w:pPr>
        <w:spacing w:line="276" w:lineRule="auto"/>
        <w:jc w:val="both"/>
        <w:rPr>
          <w:b/>
          <w:sz w:val="20"/>
          <w:szCs w:val="20"/>
        </w:rPr>
      </w:pPr>
      <w:r w:rsidRPr="00EE35C5">
        <w:rPr>
          <w:b/>
          <w:sz w:val="20"/>
          <w:szCs w:val="20"/>
        </w:rPr>
        <w:t>Uji Validitas</w:t>
      </w:r>
    </w:p>
    <w:p w:rsidR="00723EBB" w:rsidRDefault="00935B3F" w:rsidP="00935B3F">
      <w:pPr>
        <w:ind w:firstLine="720"/>
        <w:jc w:val="both"/>
        <w:rPr>
          <w:sz w:val="20"/>
        </w:rPr>
      </w:pPr>
      <w:r w:rsidRPr="00935B3F">
        <w:rPr>
          <w:sz w:val="20"/>
        </w:rPr>
        <w:t>Uji validitas dilakukan dengan menggunakan IBM SPSS Statistics 22 untuk menghitung korelasi nilai dari masing-masing item pertanyaan dengan skor total nilai. Dalam output IBM SPSS Statistics 22 menampilkan korelasi dari masing-masing item pertanyaan di setiap variabel. Item pertanyaan akan menunjukkan hasil signifikan pada nilai kurang dari 0,05. Pada penelitian ini N = 315, maka df = 315-2 = 313. Jadi, r tabel = 0,1105. Pengambilan keputusan berdasarkan pada nilai r hitung (</w:t>
      </w:r>
      <w:r w:rsidRPr="00935B3F">
        <w:rPr>
          <w:i/>
          <w:sz w:val="20"/>
        </w:rPr>
        <w:t>Corrected Item-Total Correlation</w:t>
      </w:r>
      <w:r w:rsidRPr="00935B3F">
        <w:rPr>
          <w:sz w:val="20"/>
        </w:rPr>
        <w:t>) lebih besar dari r tabel yaitu sebesar 0,1105, maka item tersebut dianggap valid dan apabila r hitung lebih kecil dari r tabel maka item tersebut tidak valid.</w:t>
      </w:r>
    </w:p>
    <w:p w:rsidR="0000747B" w:rsidRDefault="00723EBB" w:rsidP="00723EBB">
      <w:pPr>
        <w:jc w:val="center"/>
      </w:pPr>
      <w:r>
        <w:rPr>
          <w:sz w:val="20"/>
        </w:rPr>
        <w:t xml:space="preserve">Tabel </w:t>
      </w:r>
      <w:r w:rsidR="00935B3F">
        <w:rPr>
          <w:sz w:val="20"/>
        </w:rPr>
        <w:t>4.</w:t>
      </w:r>
      <w:r>
        <w:rPr>
          <w:sz w:val="20"/>
        </w:rPr>
        <w:t xml:space="preserve"> Hasil Uji Validitas</w:t>
      </w:r>
    </w:p>
    <w:tbl>
      <w:tblPr>
        <w:tblW w:w="4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104"/>
        <w:gridCol w:w="975"/>
        <w:gridCol w:w="1029"/>
      </w:tblGrid>
      <w:tr w:rsidR="00AD1AFE" w:rsidTr="00935B3F">
        <w:trPr>
          <w:trHeight w:val="656"/>
          <w:tblHeader/>
        </w:trPr>
        <w:tc>
          <w:tcPr>
            <w:tcW w:w="961" w:type="dxa"/>
            <w:shd w:val="clear" w:color="auto" w:fill="95B3D7" w:themeFill="accent1" w:themeFillTint="99"/>
            <w:vAlign w:val="center"/>
          </w:tcPr>
          <w:p w:rsidR="00AD1AFE" w:rsidRPr="004E3F5C" w:rsidRDefault="00AD1AFE" w:rsidP="00AD1AFE">
            <w:pPr>
              <w:jc w:val="center"/>
              <w:rPr>
                <w:b/>
                <w:sz w:val="18"/>
              </w:rPr>
            </w:pPr>
            <w:r w:rsidRPr="004E3F5C">
              <w:rPr>
                <w:b/>
                <w:sz w:val="18"/>
              </w:rPr>
              <w:t>Variabel Laten</w:t>
            </w:r>
          </w:p>
        </w:tc>
        <w:tc>
          <w:tcPr>
            <w:tcW w:w="1104" w:type="dxa"/>
            <w:shd w:val="clear" w:color="auto" w:fill="95B3D7" w:themeFill="accent1" w:themeFillTint="99"/>
            <w:vAlign w:val="center"/>
          </w:tcPr>
          <w:p w:rsidR="00AD1AFE" w:rsidRPr="004E3F5C" w:rsidRDefault="00AD1AFE" w:rsidP="00AD1AFE">
            <w:pPr>
              <w:jc w:val="center"/>
              <w:rPr>
                <w:b/>
                <w:sz w:val="18"/>
              </w:rPr>
            </w:pPr>
            <w:r w:rsidRPr="004E3F5C">
              <w:rPr>
                <w:b/>
                <w:sz w:val="18"/>
              </w:rPr>
              <w:t>Nilai Korelasi</w:t>
            </w:r>
          </w:p>
        </w:tc>
        <w:tc>
          <w:tcPr>
            <w:tcW w:w="975" w:type="dxa"/>
            <w:shd w:val="clear" w:color="auto" w:fill="95B3D7" w:themeFill="accent1" w:themeFillTint="99"/>
            <w:vAlign w:val="center"/>
          </w:tcPr>
          <w:p w:rsidR="00AD1AFE" w:rsidRPr="004E3F5C" w:rsidRDefault="00AD1AFE" w:rsidP="00AD1AFE">
            <w:pPr>
              <w:jc w:val="center"/>
              <w:rPr>
                <w:b/>
                <w:sz w:val="18"/>
              </w:rPr>
            </w:pPr>
            <w:r w:rsidRPr="004E3F5C">
              <w:rPr>
                <w:b/>
                <w:sz w:val="18"/>
              </w:rPr>
              <w:t>r tabel</w:t>
            </w:r>
          </w:p>
        </w:tc>
        <w:tc>
          <w:tcPr>
            <w:tcW w:w="1029" w:type="dxa"/>
            <w:shd w:val="clear" w:color="auto" w:fill="95B3D7" w:themeFill="accent1" w:themeFillTint="99"/>
            <w:vAlign w:val="center"/>
          </w:tcPr>
          <w:p w:rsidR="00AD1AFE" w:rsidRPr="004E3F5C" w:rsidRDefault="00AD1AFE" w:rsidP="00AD1AFE">
            <w:pPr>
              <w:jc w:val="center"/>
              <w:rPr>
                <w:b/>
                <w:sz w:val="18"/>
              </w:rPr>
            </w:pPr>
            <w:r w:rsidRPr="004E3F5C">
              <w:rPr>
                <w:b/>
                <w:sz w:val="18"/>
              </w:rPr>
              <w:t>Kriteria</w:t>
            </w:r>
          </w:p>
        </w:tc>
      </w:tr>
      <w:tr w:rsidR="005D75FF" w:rsidTr="005149E9">
        <w:tc>
          <w:tcPr>
            <w:tcW w:w="4069" w:type="dxa"/>
            <w:gridSpan w:val="4"/>
            <w:shd w:val="clear" w:color="auto" w:fill="auto"/>
          </w:tcPr>
          <w:p w:rsidR="005D75FF" w:rsidRPr="00935B3F" w:rsidRDefault="00935B3F" w:rsidP="00AD1AFE">
            <w:pPr>
              <w:jc w:val="center"/>
              <w:rPr>
                <w:b/>
                <w:i/>
                <w:sz w:val="18"/>
              </w:rPr>
            </w:pPr>
            <w:r w:rsidRPr="00935B3F">
              <w:rPr>
                <w:b/>
                <w:i/>
                <w:sz w:val="18"/>
              </w:rPr>
              <w:t>Subjective Norm</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X1.1</w:t>
            </w:r>
          </w:p>
        </w:tc>
        <w:tc>
          <w:tcPr>
            <w:tcW w:w="1104" w:type="dxa"/>
            <w:shd w:val="clear" w:color="auto" w:fill="auto"/>
          </w:tcPr>
          <w:p w:rsidR="009E5754" w:rsidRPr="009E5754" w:rsidRDefault="009E5754" w:rsidP="009E5754">
            <w:pPr>
              <w:jc w:val="center"/>
              <w:rPr>
                <w:sz w:val="18"/>
              </w:rPr>
            </w:pPr>
            <w:r w:rsidRPr="009E5754">
              <w:rPr>
                <w:sz w:val="18"/>
              </w:rPr>
              <w:t>0,721</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X1.2</w:t>
            </w:r>
          </w:p>
        </w:tc>
        <w:tc>
          <w:tcPr>
            <w:tcW w:w="1104" w:type="dxa"/>
            <w:shd w:val="clear" w:color="auto" w:fill="auto"/>
          </w:tcPr>
          <w:p w:rsidR="009E5754" w:rsidRPr="009E5754" w:rsidRDefault="009E5754" w:rsidP="009E5754">
            <w:pPr>
              <w:jc w:val="center"/>
              <w:rPr>
                <w:sz w:val="18"/>
              </w:rPr>
            </w:pPr>
            <w:r w:rsidRPr="009E5754">
              <w:rPr>
                <w:sz w:val="18"/>
              </w:rPr>
              <w:t>0,744</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EA70A0" w:rsidTr="005149E9">
        <w:tc>
          <w:tcPr>
            <w:tcW w:w="4069" w:type="dxa"/>
            <w:gridSpan w:val="4"/>
            <w:shd w:val="clear" w:color="auto" w:fill="auto"/>
          </w:tcPr>
          <w:p w:rsidR="00EA70A0" w:rsidRPr="00935B3F" w:rsidRDefault="00935B3F" w:rsidP="00AD1AFE">
            <w:pPr>
              <w:jc w:val="center"/>
              <w:rPr>
                <w:b/>
                <w:i/>
                <w:sz w:val="18"/>
              </w:rPr>
            </w:pPr>
            <w:r w:rsidRPr="00935B3F">
              <w:rPr>
                <w:b/>
                <w:i/>
                <w:sz w:val="18"/>
              </w:rPr>
              <w:t>Image</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lastRenderedPageBreak/>
              <w:t>X2.1</w:t>
            </w:r>
          </w:p>
        </w:tc>
        <w:tc>
          <w:tcPr>
            <w:tcW w:w="1104" w:type="dxa"/>
            <w:shd w:val="clear" w:color="auto" w:fill="auto"/>
          </w:tcPr>
          <w:p w:rsidR="009E5754" w:rsidRPr="009E5754" w:rsidRDefault="009E5754" w:rsidP="009E5754">
            <w:pPr>
              <w:jc w:val="center"/>
              <w:rPr>
                <w:sz w:val="18"/>
                <w:szCs w:val="18"/>
              </w:rPr>
            </w:pPr>
            <w:r w:rsidRPr="009E5754">
              <w:rPr>
                <w:sz w:val="18"/>
                <w:szCs w:val="18"/>
              </w:rPr>
              <w:t>0,733</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X2.2</w:t>
            </w:r>
          </w:p>
        </w:tc>
        <w:tc>
          <w:tcPr>
            <w:tcW w:w="1104" w:type="dxa"/>
            <w:shd w:val="clear" w:color="auto" w:fill="auto"/>
          </w:tcPr>
          <w:p w:rsidR="009E5754" w:rsidRPr="009E5754" w:rsidRDefault="009E5754" w:rsidP="009E5754">
            <w:pPr>
              <w:jc w:val="center"/>
              <w:rPr>
                <w:sz w:val="18"/>
                <w:szCs w:val="18"/>
              </w:rPr>
            </w:pPr>
            <w:r w:rsidRPr="009E5754">
              <w:rPr>
                <w:sz w:val="18"/>
                <w:szCs w:val="18"/>
              </w:rPr>
              <w:t>0,740</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862277" w:rsidTr="005149E9">
        <w:tc>
          <w:tcPr>
            <w:tcW w:w="4069" w:type="dxa"/>
            <w:gridSpan w:val="4"/>
            <w:shd w:val="clear" w:color="auto" w:fill="auto"/>
          </w:tcPr>
          <w:p w:rsidR="00862277" w:rsidRPr="00935B3F" w:rsidRDefault="00935B3F" w:rsidP="00EA70A0">
            <w:pPr>
              <w:jc w:val="center"/>
              <w:rPr>
                <w:b/>
                <w:i/>
                <w:sz w:val="18"/>
              </w:rPr>
            </w:pPr>
            <w:r w:rsidRPr="00935B3F">
              <w:rPr>
                <w:b/>
                <w:i/>
                <w:sz w:val="18"/>
              </w:rPr>
              <w:t>Job Relevance</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X3.1</w:t>
            </w:r>
          </w:p>
        </w:tc>
        <w:tc>
          <w:tcPr>
            <w:tcW w:w="1104" w:type="dxa"/>
            <w:shd w:val="clear" w:color="auto" w:fill="auto"/>
          </w:tcPr>
          <w:p w:rsidR="009E5754" w:rsidRPr="009E5754" w:rsidRDefault="009E5754" w:rsidP="009E5754">
            <w:pPr>
              <w:jc w:val="center"/>
              <w:rPr>
                <w:sz w:val="18"/>
                <w:szCs w:val="18"/>
              </w:rPr>
            </w:pPr>
            <w:r w:rsidRPr="009E5754">
              <w:rPr>
                <w:sz w:val="18"/>
                <w:szCs w:val="18"/>
              </w:rPr>
              <w:t>0,688</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X3.2</w:t>
            </w:r>
          </w:p>
        </w:tc>
        <w:tc>
          <w:tcPr>
            <w:tcW w:w="1104" w:type="dxa"/>
            <w:shd w:val="clear" w:color="auto" w:fill="auto"/>
          </w:tcPr>
          <w:p w:rsidR="009E5754" w:rsidRPr="009E5754" w:rsidRDefault="009E5754" w:rsidP="009E5754">
            <w:pPr>
              <w:jc w:val="center"/>
              <w:rPr>
                <w:sz w:val="18"/>
                <w:szCs w:val="18"/>
              </w:rPr>
            </w:pPr>
            <w:r w:rsidRPr="009E5754">
              <w:rPr>
                <w:sz w:val="18"/>
                <w:szCs w:val="18"/>
              </w:rPr>
              <w:t>0,762</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862277" w:rsidTr="005149E9">
        <w:tc>
          <w:tcPr>
            <w:tcW w:w="4069" w:type="dxa"/>
            <w:gridSpan w:val="4"/>
            <w:shd w:val="clear" w:color="auto" w:fill="auto"/>
          </w:tcPr>
          <w:p w:rsidR="00862277" w:rsidRPr="00935B3F" w:rsidRDefault="00935B3F" w:rsidP="000D439D">
            <w:pPr>
              <w:jc w:val="center"/>
              <w:rPr>
                <w:b/>
                <w:i/>
                <w:sz w:val="18"/>
              </w:rPr>
            </w:pPr>
            <w:r w:rsidRPr="00935B3F">
              <w:rPr>
                <w:b/>
                <w:i/>
                <w:sz w:val="18"/>
              </w:rPr>
              <w:t>Output Quality</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X4.1</w:t>
            </w:r>
          </w:p>
        </w:tc>
        <w:tc>
          <w:tcPr>
            <w:tcW w:w="1104" w:type="dxa"/>
            <w:shd w:val="clear" w:color="auto" w:fill="auto"/>
          </w:tcPr>
          <w:p w:rsidR="009E5754" w:rsidRPr="009E5754" w:rsidRDefault="009E5754" w:rsidP="009E5754">
            <w:pPr>
              <w:jc w:val="center"/>
              <w:rPr>
                <w:sz w:val="18"/>
                <w:szCs w:val="18"/>
              </w:rPr>
            </w:pPr>
            <w:r w:rsidRPr="009E5754">
              <w:rPr>
                <w:sz w:val="18"/>
                <w:szCs w:val="18"/>
              </w:rPr>
              <w:t>0,716</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X4.2</w:t>
            </w:r>
          </w:p>
        </w:tc>
        <w:tc>
          <w:tcPr>
            <w:tcW w:w="1104" w:type="dxa"/>
            <w:shd w:val="clear" w:color="auto" w:fill="auto"/>
          </w:tcPr>
          <w:p w:rsidR="009E5754" w:rsidRPr="009E5754" w:rsidRDefault="009E5754" w:rsidP="009E5754">
            <w:pPr>
              <w:jc w:val="center"/>
              <w:rPr>
                <w:sz w:val="18"/>
                <w:szCs w:val="18"/>
              </w:rPr>
            </w:pPr>
            <w:r w:rsidRPr="009E5754">
              <w:rPr>
                <w:sz w:val="18"/>
                <w:szCs w:val="18"/>
              </w:rPr>
              <w:t>0,747</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292B0E" w:rsidTr="005149E9">
        <w:tc>
          <w:tcPr>
            <w:tcW w:w="4069" w:type="dxa"/>
            <w:gridSpan w:val="4"/>
            <w:shd w:val="clear" w:color="auto" w:fill="auto"/>
          </w:tcPr>
          <w:p w:rsidR="00292B0E" w:rsidRPr="00935B3F" w:rsidRDefault="00935B3F" w:rsidP="00D5007E">
            <w:pPr>
              <w:jc w:val="center"/>
              <w:rPr>
                <w:b/>
                <w:i/>
                <w:sz w:val="18"/>
                <w:szCs w:val="18"/>
              </w:rPr>
            </w:pPr>
            <w:r w:rsidRPr="00935B3F">
              <w:rPr>
                <w:b/>
                <w:i/>
                <w:sz w:val="18"/>
                <w:szCs w:val="18"/>
              </w:rPr>
              <w:t>Result Demonstrability</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X5.1</w:t>
            </w:r>
          </w:p>
        </w:tc>
        <w:tc>
          <w:tcPr>
            <w:tcW w:w="1104" w:type="dxa"/>
            <w:shd w:val="clear" w:color="auto" w:fill="auto"/>
          </w:tcPr>
          <w:p w:rsidR="009E5754" w:rsidRPr="009E5754" w:rsidRDefault="009E5754" w:rsidP="009E5754">
            <w:pPr>
              <w:jc w:val="center"/>
              <w:rPr>
                <w:sz w:val="18"/>
                <w:szCs w:val="18"/>
              </w:rPr>
            </w:pPr>
            <w:r w:rsidRPr="009E5754">
              <w:rPr>
                <w:sz w:val="18"/>
                <w:szCs w:val="18"/>
              </w:rPr>
              <w:t>0,686</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AD1AFE">
        <w:tc>
          <w:tcPr>
            <w:tcW w:w="961" w:type="dxa"/>
            <w:shd w:val="clear" w:color="auto" w:fill="auto"/>
          </w:tcPr>
          <w:p w:rsidR="009E5754" w:rsidRPr="00211E43" w:rsidRDefault="009E5754" w:rsidP="009E5754">
            <w:pPr>
              <w:jc w:val="center"/>
              <w:rPr>
                <w:sz w:val="18"/>
                <w:szCs w:val="18"/>
              </w:rPr>
            </w:pPr>
            <w:r w:rsidRPr="00211E43">
              <w:rPr>
                <w:sz w:val="18"/>
                <w:szCs w:val="18"/>
              </w:rPr>
              <w:t>X5.2</w:t>
            </w:r>
          </w:p>
        </w:tc>
        <w:tc>
          <w:tcPr>
            <w:tcW w:w="1104" w:type="dxa"/>
            <w:shd w:val="clear" w:color="auto" w:fill="auto"/>
          </w:tcPr>
          <w:p w:rsidR="009E5754" w:rsidRPr="009E5754" w:rsidRDefault="009E5754" w:rsidP="009E5754">
            <w:pPr>
              <w:jc w:val="center"/>
              <w:rPr>
                <w:sz w:val="18"/>
                <w:szCs w:val="18"/>
              </w:rPr>
            </w:pPr>
            <w:r w:rsidRPr="009E5754">
              <w:rPr>
                <w:sz w:val="18"/>
                <w:szCs w:val="18"/>
              </w:rPr>
              <w:t>0,740</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4E3F5C" w:rsidTr="005149E9">
        <w:tc>
          <w:tcPr>
            <w:tcW w:w="4069" w:type="dxa"/>
            <w:gridSpan w:val="4"/>
            <w:shd w:val="clear" w:color="auto" w:fill="auto"/>
          </w:tcPr>
          <w:p w:rsidR="004E3F5C" w:rsidRPr="00935B3F" w:rsidRDefault="004E3F5C" w:rsidP="00D5007E">
            <w:pPr>
              <w:jc w:val="center"/>
              <w:rPr>
                <w:b/>
                <w:i/>
                <w:sz w:val="18"/>
                <w:szCs w:val="18"/>
              </w:rPr>
            </w:pPr>
            <w:r w:rsidRPr="00935B3F">
              <w:rPr>
                <w:b/>
                <w:i/>
                <w:sz w:val="18"/>
                <w:szCs w:val="18"/>
              </w:rPr>
              <w:t>P</w:t>
            </w:r>
            <w:r w:rsidR="00935B3F" w:rsidRPr="00935B3F">
              <w:rPr>
                <w:b/>
                <w:i/>
                <w:sz w:val="18"/>
                <w:szCs w:val="18"/>
              </w:rPr>
              <w:t>erceived Usefulness</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Y1.1</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0,740</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Y1.2</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0,750</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Y1.3</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0,739</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8D65DB" w:rsidTr="005149E9">
        <w:tc>
          <w:tcPr>
            <w:tcW w:w="4069" w:type="dxa"/>
            <w:gridSpan w:val="4"/>
            <w:shd w:val="clear" w:color="auto" w:fill="auto"/>
          </w:tcPr>
          <w:p w:rsidR="008D65DB" w:rsidRPr="00935B3F" w:rsidRDefault="008D65DB" w:rsidP="00D5007E">
            <w:pPr>
              <w:jc w:val="center"/>
              <w:rPr>
                <w:b/>
                <w:i/>
                <w:sz w:val="18"/>
                <w:szCs w:val="18"/>
              </w:rPr>
            </w:pPr>
            <w:r w:rsidRPr="00935B3F">
              <w:rPr>
                <w:b/>
                <w:i/>
                <w:sz w:val="18"/>
                <w:szCs w:val="18"/>
              </w:rPr>
              <w:t>P</w:t>
            </w:r>
            <w:r w:rsidR="00935B3F" w:rsidRPr="00935B3F">
              <w:rPr>
                <w:b/>
                <w:i/>
                <w:sz w:val="18"/>
                <w:szCs w:val="18"/>
              </w:rPr>
              <w:t>erceived Ease of Use</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Y2.1</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0,725</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Y2.2</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0,752</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9023F" w:rsidTr="005149E9">
        <w:tc>
          <w:tcPr>
            <w:tcW w:w="4069" w:type="dxa"/>
            <w:gridSpan w:val="4"/>
            <w:shd w:val="clear" w:color="auto" w:fill="auto"/>
          </w:tcPr>
          <w:p w:rsidR="0099023F" w:rsidRPr="00935B3F" w:rsidRDefault="00935B3F" w:rsidP="00D5007E">
            <w:pPr>
              <w:jc w:val="center"/>
              <w:rPr>
                <w:b/>
                <w:i/>
                <w:sz w:val="18"/>
                <w:szCs w:val="18"/>
              </w:rPr>
            </w:pPr>
            <w:r w:rsidRPr="00935B3F">
              <w:rPr>
                <w:b/>
                <w:i/>
                <w:sz w:val="18"/>
                <w:szCs w:val="18"/>
              </w:rPr>
              <w:t>Intention to Use</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Y3.1</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0,747</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Y3.2</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0,765</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D5007E" w:rsidTr="005149E9">
        <w:tc>
          <w:tcPr>
            <w:tcW w:w="4069" w:type="dxa"/>
            <w:gridSpan w:val="4"/>
            <w:shd w:val="clear" w:color="auto" w:fill="auto"/>
          </w:tcPr>
          <w:p w:rsidR="00D5007E" w:rsidRPr="00935B3F" w:rsidRDefault="00935B3F" w:rsidP="00D5007E">
            <w:pPr>
              <w:jc w:val="center"/>
              <w:rPr>
                <w:b/>
                <w:i/>
                <w:sz w:val="18"/>
                <w:szCs w:val="18"/>
              </w:rPr>
            </w:pPr>
            <w:r w:rsidRPr="00935B3F">
              <w:rPr>
                <w:b/>
                <w:i/>
                <w:sz w:val="18"/>
                <w:szCs w:val="18"/>
              </w:rPr>
              <w:t>Usage Behavior</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Y4.1</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0,525</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Y4.2</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0,452</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D5007E" w:rsidTr="005149E9">
        <w:tc>
          <w:tcPr>
            <w:tcW w:w="4069" w:type="dxa"/>
            <w:gridSpan w:val="4"/>
            <w:shd w:val="clear" w:color="auto" w:fill="auto"/>
          </w:tcPr>
          <w:p w:rsidR="00D5007E" w:rsidRPr="00935B3F" w:rsidRDefault="00935B3F" w:rsidP="00D5007E">
            <w:pPr>
              <w:jc w:val="center"/>
              <w:rPr>
                <w:b/>
                <w:i/>
                <w:sz w:val="18"/>
                <w:szCs w:val="18"/>
              </w:rPr>
            </w:pPr>
            <w:r w:rsidRPr="00935B3F">
              <w:rPr>
                <w:b/>
                <w:i/>
                <w:sz w:val="18"/>
                <w:szCs w:val="18"/>
              </w:rPr>
              <w:t>Experience</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Z1.1</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0,446</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Z1.2</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0,323</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D5007E" w:rsidTr="005149E9">
        <w:tc>
          <w:tcPr>
            <w:tcW w:w="4069" w:type="dxa"/>
            <w:gridSpan w:val="4"/>
            <w:shd w:val="clear" w:color="auto" w:fill="auto"/>
          </w:tcPr>
          <w:p w:rsidR="00D5007E" w:rsidRPr="00935B3F" w:rsidRDefault="00935B3F" w:rsidP="00D5007E">
            <w:pPr>
              <w:jc w:val="center"/>
              <w:rPr>
                <w:b/>
                <w:i/>
                <w:sz w:val="18"/>
                <w:szCs w:val="18"/>
              </w:rPr>
            </w:pPr>
            <w:r w:rsidRPr="00935B3F">
              <w:rPr>
                <w:b/>
                <w:i/>
                <w:sz w:val="18"/>
                <w:szCs w:val="18"/>
              </w:rPr>
              <w:t>Voluntariness</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Z2.1</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0,428</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r w:rsidR="009E5754" w:rsidTr="005149E9">
        <w:tc>
          <w:tcPr>
            <w:tcW w:w="961" w:type="dxa"/>
            <w:shd w:val="clear" w:color="auto" w:fill="auto"/>
            <w:vAlign w:val="center"/>
          </w:tcPr>
          <w:p w:rsidR="009E5754" w:rsidRPr="00211E43" w:rsidRDefault="009E5754" w:rsidP="009E5754">
            <w:pPr>
              <w:jc w:val="center"/>
              <w:rPr>
                <w:sz w:val="18"/>
                <w:szCs w:val="18"/>
              </w:rPr>
            </w:pPr>
            <w:r w:rsidRPr="00211E43">
              <w:rPr>
                <w:sz w:val="18"/>
                <w:szCs w:val="18"/>
              </w:rPr>
              <w:t>Z2.2</w:t>
            </w:r>
          </w:p>
        </w:tc>
        <w:tc>
          <w:tcPr>
            <w:tcW w:w="1104" w:type="dxa"/>
            <w:shd w:val="clear" w:color="auto" w:fill="auto"/>
            <w:vAlign w:val="center"/>
          </w:tcPr>
          <w:p w:rsidR="009E5754" w:rsidRPr="009E5754" w:rsidRDefault="009E5754" w:rsidP="009E5754">
            <w:pPr>
              <w:jc w:val="center"/>
              <w:rPr>
                <w:sz w:val="18"/>
                <w:szCs w:val="18"/>
              </w:rPr>
            </w:pPr>
            <w:r w:rsidRPr="009E5754">
              <w:rPr>
                <w:sz w:val="18"/>
                <w:szCs w:val="18"/>
              </w:rPr>
              <w:t>0,413</w:t>
            </w:r>
          </w:p>
        </w:tc>
        <w:tc>
          <w:tcPr>
            <w:tcW w:w="975" w:type="dxa"/>
            <w:shd w:val="clear" w:color="auto" w:fill="auto"/>
          </w:tcPr>
          <w:p w:rsidR="009E5754" w:rsidRPr="00211E43" w:rsidRDefault="009E5754" w:rsidP="009E5754">
            <w:pPr>
              <w:jc w:val="center"/>
              <w:rPr>
                <w:sz w:val="18"/>
                <w:szCs w:val="18"/>
              </w:rPr>
            </w:pPr>
            <w:r>
              <w:rPr>
                <w:sz w:val="18"/>
                <w:szCs w:val="18"/>
              </w:rPr>
              <w:t>0,1105</w:t>
            </w:r>
          </w:p>
        </w:tc>
        <w:tc>
          <w:tcPr>
            <w:tcW w:w="1029" w:type="dxa"/>
            <w:shd w:val="clear" w:color="auto" w:fill="auto"/>
          </w:tcPr>
          <w:p w:rsidR="009E5754" w:rsidRPr="00211E43" w:rsidRDefault="009E5754" w:rsidP="009E5754">
            <w:pPr>
              <w:jc w:val="center"/>
              <w:rPr>
                <w:sz w:val="18"/>
                <w:szCs w:val="18"/>
              </w:rPr>
            </w:pPr>
            <w:r w:rsidRPr="00211E43">
              <w:rPr>
                <w:sz w:val="18"/>
                <w:szCs w:val="18"/>
              </w:rPr>
              <w:t>Valid</w:t>
            </w:r>
          </w:p>
        </w:tc>
      </w:tr>
    </w:tbl>
    <w:p w:rsidR="00723EBB" w:rsidRDefault="00723EBB" w:rsidP="00723EBB">
      <w:pPr>
        <w:spacing w:line="276" w:lineRule="auto"/>
        <w:jc w:val="both"/>
        <w:rPr>
          <w:b/>
          <w:sz w:val="20"/>
          <w:szCs w:val="20"/>
        </w:rPr>
      </w:pPr>
      <w:r w:rsidRPr="00EE35C5">
        <w:rPr>
          <w:b/>
          <w:sz w:val="20"/>
          <w:szCs w:val="20"/>
        </w:rPr>
        <w:t xml:space="preserve">Uji </w:t>
      </w:r>
      <w:r w:rsidR="00BF01CE">
        <w:rPr>
          <w:b/>
          <w:sz w:val="20"/>
          <w:szCs w:val="20"/>
        </w:rPr>
        <w:t>Reliabilitas</w:t>
      </w:r>
    </w:p>
    <w:p w:rsidR="00723EBB" w:rsidRDefault="00211E43" w:rsidP="00BF01CE">
      <w:pPr>
        <w:pStyle w:val="BodyText2"/>
        <w:ind w:firstLine="720"/>
      </w:pPr>
      <w:r w:rsidRPr="00211E43">
        <w:t xml:space="preserve">Uji reliabilitas dilakukan terhadap item pertanyaan yang dinyatakan valid. Suatu variabel dikatakan reliabel apabila jawaban terhadap pertanyaan tersebut selalu konsisten. Pengukuran dalam uji reliabilitas penelitian ini dilakukan dengan pengukuran sekali dan dibandingkan dengan korelasi antar jawaban pernyataan. Pengukuran dilakukan dengan bantuan IBM SPSS Statistics 22 untuk mengukur reliabilitas dengan uji statistik </w:t>
      </w:r>
      <w:r w:rsidRPr="00211E43">
        <w:rPr>
          <w:i/>
        </w:rPr>
        <w:t>Cronbach’s Alpha</w:t>
      </w:r>
      <w:r w:rsidRPr="00211E43">
        <w:t xml:space="preserve"> &gt; 0,70. Hasil uji reliabilitas yang telah diolah ditunjukkan pada Tabel </w:t>
      </w:r>
      <w:r>
        <w:t>5</w:t>
      </w:r>
      <w:r w:rsidRPr="00211E43">
        <w:t>.</w:t>
      </w:r>
    </w:p>
    <w:p w:rsidR="00523DC4" w:rsidRDefault="00252D89" w:rsidP="00252D89">
      <w:pPr>
        <w:pStyle w:val="BodyText2"/>
        <w:jc w:val="center"/>
      </w:pPr>
      <w:r>
        <w:t xml:space="preserve">Tabel </w:t>
      </w:r>
      <w:r w:rsidR="00211E43">
        <w:t>5.</w:t>
      </w:r>
      <w:r>
        <w:t xml:space="preserve"> Hasil Uji Reliabilitas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064"/>
        <w:gridCol w:w="1243"/>
        <w:gridCol w:w="1188"/>
      </w:tblGrid>
      <w:tr w:rsidR="00211E43" w:rsidRPr="00211E43" w:rsidTr="002C5907">
        <w:trPr>
          <w:tblHeader/>
        </w:trPr>
        <w:tc>
          <w:tcPr>
            <w:tcW w:w="443" w:type="dxa"/>
            <w:shd w:val="clear" w:color="auto" w:fill="8EAADB"/>
          </w:tcPr>
          <w:p w:rsidR="00211E43" w:rsidRPr="00211E43" w:rsidRDefault="00211E43" w:rsidP="00211E43">
            <w:pPr>
              <w:jc w:val="center"/>
              <w:rPr>
                <w:b/>
                <w:sz w:val="18"/>
                <w:szCs w:val="18"/>
              </w:rPr>
            </w:pPr>
            <w:r w:rsidRPr="00211E43">
              <w:rPr>
                <w:b/>
                <w:sz w:val="18"/>
                <w:szCs w:val="18"/>
              </w:rPr>
              <w:t>No</w:t>
            </w:r>
          </w:p>
        </w:tc>
        <w:tc>
          <w:tcPr>
            <w:tcW w:w="1064" w:type="dxa"/>
            <w:shd w:val="clear" w:color="auto" w:fill="8EAADB"/>
          </w:tcPr>
          <w:p w:rsidR="00211E43" w:rsidRPr="00211E43" w:rsidRDefault="00211E43" w:rsidP="00211E43">
            <w:pPr>
              <w:jc w:val="center"/>
              <w:rPr>
                <w:b/>
                <w:sz w:val="18"/>
                <w:szCs w:val="18"/>
              </w:rPr>
            </w:pPr>
            <w:r w:rsidRPr="00211E43">
              <w:rPr>
                <w:b/>
                <w:sz w:val="18"/>
                <w:szCs w:val="18"/>
              </w:rPr>
              <w:t>Variabel Laten</w:t>
            </w:r>
          </w:p>
        </w:tc>
        <w:tc>
          <w:tcPr>
            <w:tcW w:w="1243" w:type="dxa"/>
            <w:shd w:val="clear" w:color="auto" w:fill="8EAADB"/>
          </w:tcPr>
          <w:p w:rsidR="00211E43" w:rsidRPr="00211E43" w:rsidRDefault="00211E43" w:rsidP="00211E43">
            <w:pPr>
              <w:jc w:val="center"/>
              <w:rPr>
                <w:b/>
                <w:i/>
                <w:sz w:val="18"/>
                <w:szCs w:val="18"/>
              </w:rPr>
            </w:pPr>
            <w:r w:rsidRPr="00211E43">
              <w:rPr>
                <w:b/>
                <w:i/>
                <w:sz w:val="18"/>
                <w:szCs w:val="18"/>
              </w:rPr>
              <w:t>Cronbach’s Alpha</w:t>
            </w:r>
          </w:p>
        </w:tc>
        <w:tc>
          <w:tcPr>
            <w:tcW w:w="1188" w:type="dxa"/>
            <w:shd w:val="clear" w:color="auto" w:fill="8EAADB"/>
          </w:tcPr>
          <w:p w:rsidR="00211E43" w:rsidRPr="00211E43" w:rsidRDefault="00211E43" w:rsidP="00211E43">
            <w:pPr>
              <w:jc w:val="center"/>
              <w:rPr>
                <w:b/>
                <w:sz w:val="18"/>
                <w:szCs w:val="18"/>
              </w:rPr>
            </w:pPr>
            <w:r w:rsidRPr="00211E43">
              <w:rPr>
                <w:b/>
                <w:sz w:val="18"/>
                <w:szCs w:val="18"/>
              </w:rPr>
              <w:t>Keterangan</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X1.1</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2</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X1.2</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3</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X2.1</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4</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X2.2</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5</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X3.1</w:t>
            </w:r>
          </w:p>
        </w:tc>
        <w:tc>
          <w:tcPr>
            <w:tcW w:w="1243" w:type="dxa"/>
            <w:shd w:val="clear" w:color="auto" w:fill="auto"/>
          </w:tcPr>
          <w:p w:rsidR="002C5907" w:rsidRPr="002C5907" w:rsidRDefault="002C5907" w:rsidP="002C5907">
            <w:pPr>
              <w:jc w:val="center"/>
              <w:rPr>
                <w:sz w:val="18"/>
                <w:szCs w:val="18"/>
              </w:rPr>
            </w:pPr>
            <w:r w:rsidRPr="002C5907">
              <w:rPr>
                <w:sz w:val="18"/>
                <w:szCs w:val="18"/>
              </w:rPr>
              <w:t>0.949</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6</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X3.2</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7</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X4.1</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8</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X4.2</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9</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X5.1</w:t>
            </w:r>
          </w:p>
        </w:tc>
        <w:tc>
          <w:tcPr>
            <w:tcW w:w="1243" w:type="dxa"/>
            <w:shd w:val="clear" w:color="auto" w:fill="auto"/>
          </w:tcPr>
          <w:p w:rsidR="002C5907" w:rsidRPr="002C5907" w:rsidRDefault="002C5907" w:rsidP="002C5907">
            <w:pPr>
              <w:jc w:val="center"/>
              <w:rPr>
                <w:sz w:val="18"/>
                <w:szCs w:val="18"/>
              </w:rPr>
            </w:pPr>
            <w:r w:rsidRPr="002C5907">
              <w:rPr>
                <w:sz w:val="18"/>
                <w:szCs w:val="18"/>
              </w:rPr>
              <w:t>0.949</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10</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X5.2</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11</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Y1.1</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12</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Y1.2</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13</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Y1.3</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14</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Y2.1</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15</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Y2.2</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16</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Y3.1</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17</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Y3.2</w:t>
            </w:r>
          </w:p>
        </w:tc>
        <w:tc>
          <w:tcPr>
            <w:tcW w:w="1243" w:type="dxa"/>
            <w:shd w:val="clear" w:color="auto" w:fill="auto"/>
          </w:tcPr>
          <w:p w:rsidR="002C5907" w:rsidRPr="002C5907" w:rsidRDefault="002C5907" w:rsidP="002C5907">
            <w:pPr>
              <w:jc w:val="center"/>
              <w:rPr>
                <w:sz w:val="18"/>
                <w:szCs w:val="18"/>
              </w:rPr>
            </w:pPr>
            <w:r w:rsidRPr="002C5907">
              <w:rPr>
                <w:sz w:val="18"/>
                <w:szCs w:val="18"/>
              </w:rPr>
              <w:t>0.948</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18</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Y4.1</w:t>
            </w:r>
          </w:p>
        </w:tc>
        <w:tc>
          <w:tcPr>
            <w:tcW w:w="1243" w:type="dxa"/>
            <w:shd w:val="clear" w:color="auto" w:fill="auto"/>
          </w:tcPr>
          <w:p w:rsidR="002C5907" w:rsidRPr="002C5907" w:rsidRDefault="002C5907" w:rsidP="002C5907">
            <w:pPr>
              <w:jc w:val="center"/>
              <w:rPr>
                <w:sz w:val="18"/>
                <w:szCs w:val="18"/>
              </w:rPr>
            </w:pPr>
            <w:r w:rsidRPr="002C5907">
              <w:rPr>
                <w:sz w:val="18"/>
                <w:szCs w:val="18"/>
              </w:rPr>
              <w:t>0.951</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19</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Y4.2</w:t>
            </w:r>
          </w:p>
        </w:tc>
        <w:tc>
          <w:tcPr>
            <w:tcW w:w="1243" w:type="dxa"/>
            <w:shd w:val="clear" w:color="auto" w:fill="auto"/>
          </w:tcPr>
          <w:p w:rsidR="002C5907" w:rsidRPr="002C5907" w:rsidRDefault="002C5907" w:rsidP="002C5907">
            <w:pPr>
              <w:jc w:val="center"/>
              <w:rPr>
                <w:sz w:val="18"/>
                <w:szCs w:val="18"/>
              </w:rPr>
            </w:pPr>
            <w:r w:rsidRPr="002C5907">
              <w:rPr>
                <w:sz w:val="18"/>
                <w:szCs w:val="18"/>
              </w:rPr>
              <w:t>0.951</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20</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Z1.1</w:t>
            </w:r>
          </w:p>
        </w:tc>
        <w:tc>
          <w:tcPr>
            <w:tcW w:w="1243" w:type="dxa"/>
            <w:shd w:val="clear" w:color="auto" w:fill="auto"/>
          </w:tcPr>
          <w:p w:rsidR="002C5907" w:rsidRPr="002C5907" w:rsidRDefault="002C5907" w:rsidP="002C5907">
            <w:pPr>
              <w:jc w:val="center"/>
              <w:rPr>
                <w:sz w:val="18"/>
                <w:szCs w:val="18"/>
              </w:rPr>
            </w:pPr>
            <w:r w:rsidRPr="002C5907">
              <w:rPr>
                <w:sz w:val="18"/>
                <w:szCs w:val="18"/>
              </w:rPr>
              <w:t>0.952</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21</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Z1.2</w:t>
            </w:r>
          </w:p>
        </w:tc>
        <w:tc>
          <w:tcPr>
            <w:tcW w:w="1243" w:type="dxa"/>
            <w:shd w:val="clear" w:color="auto" w:fill="auto"/>
          </w:tcPr>
          <w:p w:rsidR="002C5907" w:rsidRPr="002C5907" w:rsidRDefault="002C5907" w:rsidP="002C5907">
            <w:pPr>
              <w:jc w:val="center"/>
              <w:rPr>
                <w:sz w:val="18"/>
                <w:szCs w:val="18"/>
              </w:rPr>
            </w:pPr>
            <w:r w:rsidRPr="002C5907">
              <w:rPr>
                <w:sz w:val="18"/>
                <w:szCs w:val="18"/>
              </w:rPr>
              <w:t>0.953</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22</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Z2.1</w:t>
            </w:r>
          </w:p>
        </w:tc>
        <w:tc>
          <w:tcPr>
            <w:tcW w:w="1243" w:type="dxa"/>
            <w:shd w:val="clear" w:color="auto" w:fill="auto"/>
          </w:tcPr>
          <w:p w:rsidR="002C5907" w:rsidRPr="002C5907" w:rsidRDefault="002C5907" w:rsidP="002C5907">
            <w:pPr>
              <w:jc w:val="center"/>
              <w:rPr>
                <w:sz w:val="18"/>
                <w:szCs w:val="18"/>
              </w:rPr>
            </w:pPr>
            <w:r w:rsidRPr="002C5907">
              <w:rPr>
                <w:sz w:val="18"/>
                <w:szCs w:val="18"/>
              </w:rPr>
              <w:t>0.952</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r w:rsidR="002C5907" w:rsidRPr="00211E43" w:rsidTr="002C5907">
        <w:tc>
          <w:tcPr>
            <w:tcW w:w="443" w:type="dxa"/>
            <w:shd w:val="clear" w:color="auto" w:fill="auto"/>
            <w:vAlign w:val="center"/>
          </w:tcPr>
          <w:p w:rsidR="002C5907" w:rsidRPr="00211E43" w:rsidRDefault="002C5907" w:rsidP="002C5907">
            <w:pPr>
              <w:jc w:val="center"/>
              <w:rPr>
                <w:sz w:val="18"/>
                <w:szCs w:val="18"/>
              </w:rPr>
            </w:pPr>
            <w:r w:rsidRPr="00211E43">
              <w:rPr>
                <w:sz w:val="18"/>
                <w:szCs w:val="18"/>
              </w:rPr>
              <w:t>23</w:t>
            </w:r>
          </w:p>
        </w:tc>
        <w:tc>
          <w:tcPr>
            <w:tcW w:w="1064" w:type="dxa"/>
            <w:shd w:val="clear" w:color="auto" w:fill="auto"/>
            <w:vAlign w:val="center"/>
          </w:tcPr>
          <w:p w:rsidR="002C5907" w:rsidRPr="00211E43" w:rsidRDefault="002C5907" w:rsidP="002C5907">
            <w:pPr>
              <w:jc w:val="center"/>
              <w:rPr>
                <w:sz w:val="18"/>
                <w:szCs w:val="18"/>
              </w:rPr>
            </w:pPr>
            <w:r w:rsidRPr="00211E43">
              <w:rPr>
                <w:sz w:val="18"/>
                <w:szCs w:val="18"/>
              </w:rPr>
              <w:t>Z2.2</w:t>
            </w:r>
          </w:p>
        </w:tc>
        <w:tc>
          <w:tcPr>
            <w:tcW w:w="1243" w:type="dxa"/>
            <w:shd w:val="clear" w:color="auto" w:fill="auto"/>
          </w:tcPr>
          <w:p w:rsidR="002C5907" w:rsidRPr="002C5907" w:rsidRDefault="002C5907" w:rsidP="002C5907">
            <w:pPr>
              <w:jc w:val="center"/>
              <w:rPr>
                <w:sz w:val="18"/>
                <w:szCs w:val="18"/>
              </w:rPr>
            </w:pPr>
            <w:r w:rsidRPr="002C5907">
              <w:rPr>
                <w:sz w:val="18"/>
                <w:szCs w:val="18"/>
              </w:rPr>
              <w:t>0.952</w:t>
            </w:r>
          </w:p>
        </w:tc>
        <w:tc>
          <w:tcPr>
            <w:tcW w:w="1188" w:type="dxa"/>
            <w:shd w:val="clear" w:color="auto" w:fill="auto"/>
          </w:tcPr>
          <w:p w:rsidR="002C5907" w:rsidRPr="00211E43" w:rsidRDefault="002C5907" w:rsidP="002C5907">
            <w:pPr>
              <w:jc w:val="center"/>
              <w:rPr>
                <w:sz w:val="18"/>
                <w:szCs w:val="18"/>
              </w:rPr>
            </w:pPr>
            <w:r w:rsidRPr="00211E43">
              <w:rPr>
                <w:sz w:val="18"/>
                <w:szCs w:val="18"/>
              </w:rPr>
              <w:t>Reliabel</w:t>
            </w:r>
          </w:p>
        </w:tc>
      </w:tr>
    </w:tbl>
    <w:p w:rsidR="00856E82" w:rsidRPr="00856E82" w:rsidRDefault="00856E82" w:rsidP="00865CB2">
      <w:pPr>
        <w:pStyle w:val="BodyText2"/>
        <w:rPr>
          <w:b/>
          <w:bCs/>
          <w:szCs w:val="22"/>
        </w:rPr>
      </w:pPr>
    </w:p>
    <w:p w:rsidR="00865CB2" w:rsidRDefault="00865CB2" w:rsidP="00865CB2">
      <w:pPr>
        <w:pStyle w:val="BodyText2"/>
      </w:pPr>
      <w:r>
        <w:rPr>
          <w:b/>
          <w:bCs/>
          <w:sz w:val="22"/>
          <w:szCs w:val="22"/>
        </w:rPr>
        <w:t>HASIL DAN PEMBAHASAN</w:t>
      </w:r>
    </w:p>
    <w:p w:rsidR="00F4325F" w:rsidRDefault="00865CB2" w:rsidP="0067431A">
      <w:pPr>
        <w:pStyle w:val="BodyText2"/>
        <w:ind w:firstLine="720"/>
      </w:pPr>
      <w:r>
        <w:t>Setelah data</w:t>
      </w:r>
      <w:r w:rsidR="0067431A">
        <w:t xml:space="preserve"> telah valid dan juga reliabel</w:t>
      </w:r>
      <w:r>
        <w:t xml:space="preserve">, maka langkah selanjutnya adalah </w:t>
      </w:r>
      <w:r w:rsidR="008D3EAE">
        <w:t xml:space="preserve">analisis hubungan variabel dengan bantuan aplikasi </w:t>
      </w:r>
      <w:r w:rsidR="0067431A">
        <w:t>SmartPLS 3</w:t>
      </w:r>
      <w:r w:rsidR="008D3EAE">
        <w:t>.</w:t>
      </w:r>
    </w:p>
    <w:p w:rsidR="00F4325F" w:rsidRDefault="002C5907" w:rsidP="00F4325F">
      <w:pPr>
        <w:pStyle w:val="BodyText2"/>
      </w:pPr>
      <w:r>
        <w:rPr>
          <w:noProof/>
        </w:rPr>
        <w:drawing>
          <wp:inline distT="0" distB="0" distL="0" distR="0">
            <wp:extent cx="2506980" cy="1806575"/>
            <wp:effectExtent l="0" t="0" r="762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del Struktural Bootstrappin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6980" cy="1806575"/>
                    </a:xfrm>
                    <a:prstGeom prst="rect">
                      <a:avLst/>
                    </a:prstGeom>
                  </pic:spPr>
                </pic:pic>
              </a:graphicData>
            </a:graphic>
          </wp:inline>
        </w:drawing>
      </w:r>
    </w:p>
    <w:p w:rsidR="00CE07F1" w:rsidRDefault="00F4325F" w:rsidP="0067431A">
      <w:pPr>
        <w:pStyle w:val="BodyText2"/>
        <w:jc w:val="center"/>
      </w:pPr>
      <w:r>
        <w:t xml:space="preserve">Gambar </w:t>
      </w:r>
      <w:r w:rsidR="0067431A">
        <w:t>4</w:t>
      </w:r>
      <w:r>
        <w:t>.</w:t>
      </w:r>
      <w:r w:rsidR="0067431A">
        <w:t xml:space="preserve"> Model Struktural </w:t>
      </w:r>
      <w:r w:rsidR="0067431A" w:rsidRPr="0067431A">
        <w:rPr>
          <w:i/>
        </w:rPr>
        <w:t>Bootstrapping</w:t>
      </w:r>
    </w:p>
    <w:p w:rsidR="006438FB" w:rsidRDefault="00211E43" w:rsidP="00211E43">
      <w:pPr>
        <w:pStyle w:val="BodyText2"/>
        <w:ind w:firstLine="720"/>
      </w:pPr>
      <w:r w:rsidRPr="00211E43">
        <w:t>Setelah</w:t>
      </w:r>
      <w:r w:rsidR="00E864A0">
        <w:t xml:space="preserve"> model struktural </w:t>
      </w:r>
      <w:r w:rsidR="00E864A0" w:rsidRPr="00E864A0">
        <w:rPr>
          <w:i/>
        </w:rPr>
        <w:t>bootstrapping</w:t>
      </w:r>
      <w:r w:rsidR="00E864A0">
        <w:t xml:space="preserve"> diperoleh,</w:t>
      </w:r>
      <w:r w:rsidRPr="00211E43">
        <w:rPr>
          <w:vertAlign w:val="superscript"/>
        </w:rPr>
        <w:t xml:space="preserve"> </w:t>
      </w:r>
      <w:r w:rsidRPr="00211E43">
        <w:t xml:space="preserve">maka tahap selanjutnya yaitu melakukan perhitungan </w:t>
      </w:r>
      <w:r w:rsidRPr="00211E43">
        <w:rPr>
          <w:i/>
        </w:rPr>
        <w:t xml:space="preserve">Goodness of Fit (GoF) </w:t>
      </w:r>
      <w:r w:rsidRPr="00211E43">
        <w:t xml:space="preserve">yang dijelaskan pada Tabel </w:t>
      </w:r>
      <w:r w:rsidR="0067431A">
        <w:t>6</w:t>
      </w:r>
      <w:r w:rsidRPr="00211E43">
        <w:t>. Nilai yang diekspetasi dalam model dapat dikatakan baik apabila lebih tinggi dari 0.38, dikatakan sedang apabila 0.25-0.37 dan dikatakan buruk apabila 0.1-0.24.</w:t>
      </w:r>
    </w:p>
    <w:p w:rsidR="00A91E80" w:rsidRDefault="00A91E80" w:rsidP="006438FB">
      <w:pPr>
        <w:pStyle w:val="BodyText2"/>
        <w:jc w:val="center"/>
      </w:pPr>
      <w:r>
        <w:t xml:space="preserve">Tabel </w:t>
      </w:r>
      <w:r w:rsidR="00211E43">
        <w:t>6</w:t>
      </w:r>
      <w:r>
        <w:t xml:space="preserve">. Kriteria </w:t>
      </w:r>
      <w:r w:rsidRPr="00A91E80">
        <w:rPr>
          <w:i/>
        </w:rPr>
        <w:t xml:space="preserve">Goodness </w:t>
      </w:r>
      <w:proofErr w:type="gramStart"/>
      <w:r w:rsidRPr="00A91E80">
        <w:rPr>
          <w:i/>
        </w:rPr>
        <w:t>Of</w:t>
      </w:r>
      <w:proofErr w:type="gramEnd"/>
      <w:r w:rsidRPr="00A91E80">
        <w:rPr>
          <w:i/>
        </w:rPr>
        <w:t xml:space="preserve"> Fit</w:t>
      </w:r>
    </w:p>
    <w:tbl>
      <w:tblPr>
        <w:tblW w:w="3955" w:type="dxa"/>
        <w:tblLayout w:type="fixed"/>
        <w:tblLook w:val="0400" w:firstRow="0" w:lastRow="0" w:firstColumn="0" w:lastColumn="0" w:noHBand="0" w:noVBand="1"/>
      </w:tblPr>
      <w:tblGrid>
        <w:gridCol w:w="985"/>
        <w:gridCol w:w="540"/>
        <w:gridCol w:w="540"/>
        <w:gridCol w:w="990"/>
        <w:gridCol w:w="900"/>
      </w:tblGrid>
      <w:tr w:rsidR="0067431A" w:rsidRPr="0067431A" w:rsidTr="0067431A">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8EAADB"/>
            <w:vAlign w:val="center"/>
            <w:hideMark/>
          </w:tcPr>
          <w:p w:rsidR="00211E43" w:rsidRPr="0067431A" w:rsidRDefault="00211E43" w:rsidP="001C7CDF">
            <w:pPr>
              <w:jc w:val="center"/>
              <w:rPr>
                <w:color w:val="000000"/>
                <w:sz w:val="14"/>
                <w:szCs w:val="14"/>
              </w:rPr>
            </w:pPr>
            <w:r w:rsidRPr="0067431A">
              <w:rPr>
                <w:color w:val="000000"/>
                <w:sz w:val="14"/>
                <w:szCs w:val="14"/>
              </w:rPr>
              <w:t>Variabel</w:t>
            </w:r>
          </w:p>
        </w:tc>
        <w:tc>
          <w:tcPr>
            <w:tcW w:w="540" w:type="dxa"/>
            <w:tcBorders>
              <w:top w:val="single" w:sz="4" w:space="0" w:color="000000"/>
              <w:left w:val="nil"/>
              <w:bottom w:val="single" w:sz="4" w:space="0" w:color="000000"/>
              <w:right w:val="single" w:sz="4" w:space="0" w:color="000000"/>
            </w:tcBorders>
            <w:shd w:val="clear" w:color="auto" w:fill="8EAADB"/>
            <w:vAlign w:val="center"/>
            <w:hideMark/>
          </w:tcPr>
          <w:p w:rsidR="00211E43" w:rsidRPr="0067431A" w:rsidRDefault="00211E43" w:rsidP="001C7CDF">
            <w:pPr>
              <w:jc w:val="center"/>
              <w:rPr>
                <w:color w:val="000000"/>
                <w:sz w:val="14"/>
                <w:szCs w:val="14"/>
              </w:rPr>
            </w:pPr>
            <w:r w:rsidRPr="0067431A">
              <w:rPr>
                <w:color w:val="000000"/>
                <w:sz w:val="14"/>
                <w:szCs w:val="14"/>
              </w:rPr>
              <w:t>R</w:t>
            </w:r>
            <w:r w:rsidRPr="0067431A">
              <w:rPr>
                <w:color w:val="000000"/>
                <w:sz w:val="14"/>
                <w:szCs w:val="14"/>
                <w:vertAlign w:val="superscript"/>
              </w:rPr>
              <w:t>2</w:t>
            </w:r>
          </w:p>
        </w:tc>
        <w:tc>
          <w:tcPr>
            <w:tcW w:w="540" w:type="dxa"/>
            <w:tcBorders>
              <w:top w:val="single" w:sz="4" w:space="0" w:color="000000"/>
              <w:left w:val="nil"/>
              <w:bottom w:val="single" w:sz="4" w:space="0" w:color="000000"/>
              <w:right w:val="single" w:sz="4" w:space="0" w:color="000000"/>
            </w:tcBorders>
            <w:shd w:val="clear" w:color="auto" w:fill="8EAADB"/>
            <w:vAlign w:val="center"/>
            <w:hideMark/>
          </w:tcPr>
          <w:p w:rsidR="00211E43" w:rsidRPr="0067431A" w:rsidRDefault="00211E43" w:rsidP="001C7CDF">
            <w:pPr>
              <w:jc w:val="center"/>
              <w:rPr>
                <w:color w:val="000000"/>
                <w:sz w:val="14"/>
                <w:szCs w:val="14"/>
              </w:rPr>
            </w:pPr>
            <w:r w:rsidRPr="0067431A">
              <w:rPr>
                <w:color w:val="000000"/>
                <w:sz w:val="14"/>
                <w:szCs w:val="14"/>
              </w:rPr>
              <w:t>AVE</w:t>
            </w:r>
          </w:p>
        </w:tc>
        <w:tc>
          <w:tcPr>
            <w:tcW w:w="990" w:type="dxa"/>
            <w:tcBorders>
              <w:top w:val="single" w:sz="4" w:space="0" w:color="000000"/>
              <w:left w:val="nil"/>
              <w:bottom w:val="single" w:sz="4" w:space="0" w:color="000000"/>
              <w:right w:val="single" w:sz="4" w:space="0" w:color="000000"/>
            </w:tcBorders>
            <w:shd w:val="clear" w:color="auto" w:fill="8EAADB"/>
            <w:vAlign w:val="center"/>
            <w:hideMark/>
          </w:tcPr>
          <w:p w:rsidR="00211E43" w:rsidRPr="0067431A" w:rsidRDefault="00211E43" w:rsidP="001C7CDF">
            <w:pPr>
              <w:jc w:val="center"/>
              <w:rPr>
                <w:rFonts w:eastAsia="Cambria"/>
                <w:sz w:val="14"/>
                <w:szCs w:val="14"/>
              </w:rPr>
            </w:pPr>
            <m:oMathPara>
              <m:oMathParaPr>
                <m:jc m:val="left"/>
              </m:oMathParaPr>
              <m:oMath>
                <m:r>
                  <w:rPr>
                    <w:rFonts w:ascii="Cambria Math" w:eastAsia="Cambria" w:hAnsi="Cambria Math"/>
                    <w:color w:val="000000"/>
                    <w:sz w:val="14"/>
                    <w:szCs w:val="14"/>
                  </w:rPr>
                  <m:t>GoF=</m:t>
                </m:r>
                <m:rad>
                  <m:radPr>
                    <m:ctrlPr>
                      <w:rPr>
                        <w:rFonts w:ascii="Cambria Math" w:eastAsia="Cambria" w:hAnsi="Cambria Math"/>
                        <w:color w:val="000000"/>
                        <w:sz w:val="14"/>
                        <w:szCs w:val="14"/>
                      </w:rPr>
                    </m:ctrlPr>
                  </m:radPr>
                  <m:deg/>
                  <m:e>
                    <m:sSup>
                      <m:sSupPr>
                        <m:ctrlPr>
                          <w:rPr>
                            <w:rFonts w:ascii="Cambria Math" w:eastAsia="Cambria" w:hAnsi="Cambria Math"/>
                            <w:color w:val="000000"/>
                            <w:sz w:val="14"/>
                            <w:szCs w:val="14"/>
                          </w:rPr>
                        </m:ctrlPr>
                      </m:sSupPr>
                      <m:e>
                        <m:r>
                          <w:rPr>
                            <w:rFonts w:ascii="Cambria Math" w:eastAsia="Cambria" w:hAnsi="Cambria Math"/>
                            <w:color w:val="000000"/>
                            <w:sz w:val="14"/>
                            <w:szCs w:val="14"/>
                          </w:rPr>
                          <m:t>AVE x R</m:t>
                        </m:r>
                      </m:e>
                      <m:sup>
                        <m:r>
                          <w:rPr>
                            <w:rFonts w:ascii="Cambria Math" w:eastAsia="Cambria" w:hAnsi="Cambria Math"/>
                            <w:color w:val="000000"/>
                            <w:sz w:val="14"/>
                            <w:szCs w:val="14"/>
                          </w:rPr>
                          <m:t>2</m:t>
                        </m:r>
                      </m:sup>
                    </m:sSup>
                  </m:e>
                </m:rad>
              </m:oMath>
            </m:oMathPara>
          </w:p>
        </w:tc>
        <w:tc>
          <w:tcPr>
            <w:tcW w:w="900" w:type="dxa"/>
            <w:tcBorders>
              <w:top w:val="single" w:sz="4" w:space="0" w:color="000000"/>
              <w:left w:val="nil"/>
              <w:bottom w:val="single" w:sz="4" w:space="0" w:color="000000"/>
              <w:right w:val="single" w:sz="4" w:space="0" w:color="000000"/>
            </w:tcBorders>
            <w:shd w:val="clear" w:color="auto" w:fill="8EAADB"/>
            <w:vAlign w:val="center"/>
            <w:hideMark/>
          </w:tcPr>
          <w:p w:rsidR="00211E43" w:rsidRPr="0067431A" w:rsidRDefault="00211E43" w:rsidP="001C7CDF">
            <w:pPr>
              <w:jc w:val="center"/>
              <w:rPr>
                <w:color w:val="000000"/>
                <w:sz w:val="14"/>
                <w:szCs w:val="14"/>
              </w:rPr>
            </w:pPr>
            <w:r w:rsidRPr="0067431A">
              <w:rPr>
                <w:color w:val="000000"/>
                <w:sz w:val="14"/>
                <w:szCs w:val="14"/>
              </w:rPr>
              <w:t>Keterangan</w:t>
            </w:r>
          </w:p>
        </w:tc>
      </w:tr>
      <w:tr w:rsidR="002C5907" w:rsidRPr="0067431A" w:rsidTr="002C5907">
        <w:trPr>
          <w:trHeight w:val="300"/>
        </w:trPr>
        <w:tc>
          <w:tcPr>
            <w:tcW w:w="985" w:type="dxa"/>
            <w:tcBorders>
              <w:top w:val="nil"/>
              <w:left w:val="single" w:sz="4" w:space="0" w:color="000000"/>
              <w:bottom w:val="single" w:sz="4" w:space="0" w:color="000000"/>
              <w:right w:val="single" w:sz="4" w:space="0" w:color="000000"/>
            </w:tcBorders>
            <w:vAlign w:val="center"/>
            <w:hideMark/>
          </w:tcPr>
          <w:p w:rsidR="002C5907" w:rsidRPr="0067431A" w:rsidRDefault="002C5907" w:rsidP="002C5907">
            <w:pPr>
              <w:rPr>
                <w:i/>
                <w:color w:val="000000"/>
                <w:sz w:val="14"/>
                <w:szCs w:val="14"/>
              </w:rPr>
            </w:pPr>
            <w:r w:rsidRPr="0067431A">
              <w:rPr>
                <w:i/>
                <w:color w:val="000000"/>
                <w:sz w:val="14"/>
                <w:szCs w:val="14"/>
              </w:rPr>
              <w:t>Image</w:t>
            </w:r>
          </w:p>
        </w:tc>
        <w:tc>
          <w:tcPr>
            <w:tcW w:w="54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0.542</w:t>
            </w:r>
          </w:p>
        </w:tc>
        <w:tc>
          <w:tcPr>
            <w:tcW w:w="54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0.796</w:t>
            </w:r>
          </w:p>
        </w:tc>
        <w:tc>
          <w:tcPr>
            <w:tcW w:w="99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0,657</w:t>
            </w:r>
          </w:p>
        </w:tc>
        <w:tc>
          <w:tcPr>
            <w:tcW w:w="900" w:type="dxa"/>
            <w:tcBorders>
              <w:top w:val="nil"/>
              <w:left w:val="nil"/>
              <w:bottom w:val="single" w:sz="4" w:space="0" w:color="000000"/>
              <w:right w:val="single" w:sz="4" w:space="0" w:color="000000"/>
            </w:tcBorders>
            <w:vAlign w:val="center"/>
            <w:hideMark/>
          </w:tcPr>
          <w:p w:rsidR="002C5907" w:rsidRPr="0067431A" w:rsidRDefault="002C5907" w:rsidP="002C5907">
            <w:pPr>
              <w:jc w:val="center"/>
              <w:rPr>
                <w:color w:val="000000"/>
                <w:sz w:val="14"/>
                <w:szCs w:val="14"/>
              </w:rPr>
            </w:pPr>
            <w:r w:rsidRPr="0067431A">
              <w:rPr>
                <w:color w:val="000000"/>
                <w:sz w:val="14"/>
                <w:szCs w:val="14"/>
              </w:rPr>
              <w:t>Besar</w:t>
            </w:r>
          </w:p>
        </w:tc>
      </w:tr>
      <w:tr w:rsidR="002C5907" w:rsidRPr="0067431A" w:rsidTr="002C5907">
        <w:trPr>
          <w:trHeight w:val="300"/>
        </w:trPr>
        <w:tc>
          <w:tcPr>
            <w:tcW w:w="985" w:type="dxa"/>
            <w:tcBorders>
              <w:top w:val="nil"/>
              <w:left w:val="single" w:sz="4" w:space="0" w:color="000000"/>
              <w:bottom w:val="single" w:sz="4" w:space="0" w:color="000000"/>
              <w:right w:val="single" w:sz="4" w:space="0" w:color="000000"/>
            </w:tcBorders>
            <w:vAlign w:val="center"/>
            <w:hideMark/>
          </w:tcPr>
          <w:p w:rsidR="002C5907" w:rsidRPr="0067431A" w:rsidRDefault="002C5907" w:rsidP="002C5907">
            <w:pPr>
              <w:rPr>
                <w:i/>
                <w:color w:val="000000"/>
                <w:sz w:val="14"/>
                <w:szCs w:val="14"/>
              </w:rPr>
            </w:pPr>
            <w:r w:rsidRPr="0067431A">
              <w:rPr>
                <w:i/>
                <w:color w:val="000000"/>
                <w:sz w:val="14"/>
                <w:szCs w:val="14"/>
              </w:rPr>
              <w:t>Intention to Use</w:t>
            </w:r>
          </w:p>
        </w:tc>
        <w:tc>
          <w:tcPr>
            <w:tcW w:w="54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0.638</w:t>
            </w:r>
          </w:p>
        </w:tc>
        <w:tc>
          <w:tcPr>
            <w:tcW w:w="54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0.856</w:t>
            </w:r>
          </w:p>
        </w:tc>
        <w:tc>
          <w:tcPr>
            <w:tcW w:w="99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0,739</w:t>
            </w:r>
          </w:p>
        </w:tc>
        <w:tc>
          <w:tcPr>
            <w:tcW w:w="900" w:type="dxa"/>
            <w:tcBorders>
              <w:top w:val="nil"/>
              <w:left w:val="nil"/>
              <w:bottom w:val="single" w:sz="4" w:space="0" w:color="000000"/>
              <w:right w:val="single" w:sz="4" w:space="0" w:color="000000"/>
            </w:tcBorders>
            <w:vAlign w:val="center"/>
            <w:hideMark/>
          </w:tcPr>
          <w:p w:rsidR="002C5907" w:rsidRPr="0067431A" w:rsidRDefault="002C5907" w:rsidP="002C5907">
            <w:pPr>
              <w:jc w:val="center"/>
              <w:rPr>
                <w:color w:val="000000"/>
                <w:sz w:val="14"/>
                <w:szCs w:val="14"/>
              </w:rPr>
            </w:pPr>
            <w:r w:rsidRPr="0067431A">
              <w:rPr>
                <w:color w:val="000000"/>
                <w:sz w:val="14"/>
                <w:szCs w:val="14"/>
              </w:rPr>
              <w:t>Besar</w:t>
            </w:r>
          </w:p>
        </w:tc>
      </w:tr>
      <w:tr w:rsidR="002C5907" w:rsidRPr="0067431A" w:rsidTr="002C5907">
        <w:trPr>
          <w:trHeight w:val="300"/>
        </w:trPr>
        <w:tc>
          <w:tcPr>
            <w:tcW w:w="985" w:type="dxa"/>
            <w:tcBorders>
              <w:top w:val="nil"/>
              <w:left w:val="single" w:sz="4" w:space="0" w:color="000000"/>
              <w:bottom w:val="single" w:sz="4" w:space="0" w:color="000000"/>
              <w:right w:val="single" w:sz="4" w:space="0" w:color="000000"/>
            </w:tcBorders>
            <w:vAlign w:val="center"/>
            <w:hideMark/>
          </w:tcPr>
          <w:p w:rsidR="002C5907" w:rsidRPr="0067431A" w:rsidRDefault="002C5907" w:rsidP="002C5907">
            <w:pPr>
              <w:rPr>
                <w:i/>
                <w:color w:val="000000"/>
                <w:sz w:val="14"/>
                <w:szCs w:val="14"/>
              </w:rPr>
            </w:pPr>
            <w:r w:rsidRPr="0067431A">
              <w:rPr>
                <w:i/>
                <w:color w:val="000000"/>
                <w:sz w:val="14"/>
                <w:szCs w:val="14"/>
              </w:rPr>
              <w:t>Perceived Usefulness</w:t>
            </w:r>
          </w:p>
        </w:tc>
        <w:tc>
          <w:tcPr>
            <w:tcW w:w="54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0.709</w:t>
            </w:r>
          </w:p>
        </w:tc>
        <w:tc>
          <w:tcPr>
            <w:tcW w:w="54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0.781</w:t>
            </w:r>
          </w:p>
        </w:tc>
        <w:tc>
          <w:tcPr>
            <w:tcW w:w="99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0,744</w:t>
            </w:r>
          </w:p>
        </w:tc>
        <w:tc>
          <w:tcPr>
            <w:tcW w:w="900" w:type="dxa"/>
            <w:tcBorders>
              <w:top w:val="nil"/>
              <w:left w:val="nil"/>
              <w:bottom w:val="single" w:sz="4" w:space="0" w:color="000000"/>
              <w:right w:val="single" w:sz="4" w:space="0" w:color="000000"/>
            </w:tcBorders>
            <w:vAlign w:val="center"/>
            <w:hideMark/>
          </w:tcPr>
          <w:p w:rsidR="002C5907" w:rsidRPr="0067431A" w:rsidRDefault="002C5907" w:rsidP="002C5907">
            <w:pPr>
              <w:jc w:val="center"/>
              <w:rPr>
                <w:color w:val="000000"/>
                <w:sz w:val="14"/>
                <w:szCs w:val="14"/>
              </w:rPr>
            </w:pPr>
            <w:r w:rsidRPr="0067431A">
              <w:rPr>
                <w:color w:val="000000"/>
                <w:sz w:val="14"/>
                <w:szCs w:val="14"/>
              </w:rPr>
              <w:t>Besar</w:t>
            </w:r>
          </w:p>
        </w:tc>
      </w:tr>
      <w:tr w:rsidR="002C5907" w:rsidRPr="0067431A" w:rsidTr="002C5907">
        <w:trPr>
          <w:trHeight w:val="300"/>
        </w:trPr>
        <w:tc>
          <w:tcPr>
            <w:tcW w:w="985" w:type="dxa"/>
            <w:tcBorders>
              <w:top w:val="nil"/>
              <w:left w:val="single" w:sz="4" w:space="0" w:color="000000"/>
              <w:bottom w:val="single" w:sz="4" w:space="0" w:color="000000"/>
              <w:right w:val="single" w:sz="4" w:space="0" w:color="000000"/>
            </w:tcBorders>
            <w:vAlign w:val="center"/>
            <w:hideMark/>
          </w:tcPr>
          <w:p w:rsidR="002C5907" w:rsidRPr="0067431A" w:rsidRDefault="002C5907" w:rsidP="002C5907">
            <w:pPr>
              <w:rPr>
                <w:i/>
                <w:color w:val="000000"/>
                <w:sz w:val="14"/>
                <w:szCs w:val="14"/>
              </w:rPr>
            </w:pPr>
            <w:r w:rsidRPr="0067431A">
              <w:rPr>
                <w:i/>
                <w:color w:val="000000"/>
                <w:sz w:val="14"/>
                <w:szCs w:val="14"/>
              </w:rPr>
              <w:t>Usage Behaviour</w:t>
            </w:r>
          </w:p>
        </w:tc>
        <w:tc>
          <w:tcPr>
            <w:tcW w:w="54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0.216</w:t>
            </w:r>
          </w:p>
        </w:tc>
        <w:tc>
          <w:tcPr>
            <w:tcW w:w="54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0.779</w:t>
            </w:r>
          </w:p>
        </w:tc>
        <w:tc>
          <w:tcPr>
            <w:tcW w:w="990" w:type="dxa"/>
            <w:tcBorders>
              <w:top w:val="nil"/>
              <w:left w:val="nil"/>
              <w:bottom w:val="single" w:sz="4" w:space="0" w:color="000000"/>
              <w:right w:val="single" w:sz="4" w:space="0" w:color="000000"/>
            </w:tcBorders>
            <w:vAlign w:val="center"/>
            <w:hideMark/>
          </w:tcPr>
          <w:p w:rsidR="002C5907" w:rsidRPr="002C5907" w:rsidRDefault="002C5907" w:rsidP="002C5907">
            <w:pPr>
              <w:jc w:val="center"/>
              <w:rPr>
                <w:color w:val="000000"/>
                <w:sz w:val="14"/>
                <w:szCs w:val="18"/>
              </w:rPr>
            </w:pPr>
            <w:r w:rsidRPr="002C5907">
              <w:rPr>
                <w:color w:val="000000"/>
                <w:sz w:val="14"/>
                <w:szCs w:val="18"/>
              </w:rPr>
              <w:t>0,410</w:t>
            </w:r>
          </w:p>
        </w:tc>
        <w:tc>
          <w:tcPr>
            <w:tcW w:w="900" w:type="dxa"/>
            <w:tcBorders>
              <w:top w:val="nil"/>
              <w:left w:val="nil"/>
              <w:bottom w:val="single" w:sz="4" w:space="0" w:color="000000"/>
              <w:right w:val="single" w:sz="4" w:space="0" w:color="000000"/>
            </w:tcBorders>
            <w:vAlign w:val="center"/>
            <w:hideMark/>
          </w:tcPr>
          <w:p w:rsidR="002C5907" w:rsidRPr="0067431A" w:rsidRDefault="002C5907" w:rsidP="002C5907">
            <w:pPr>
              <w:jc w:val="center"/>
              <w:rPr>
                <w:color w:val="000000"/>
                <w:sz w:val="14"/>
                <w:szCs w:val="14"/>
              </w:rPr>
            </w:pPr>
            <w:r w:rsidRPr="0067431A">
              <w:rPr>
                <w:color w:val="000000"/>
                <w:sz w:val="14"/>
                <w:szCs w:val="14"/>
              </w:rPr>
              <w:t>Besar</w:t>
            </w:r>
          </w:p>
        </w:tc>
      </w:tr>
    </w:tbl>
    <w:p w:rsidR="0067431A" w:rsidRDefault="0067431A" w:rsidP="00E82675">
      <w:pPr>
        <w:autoSpaceDE w:val="0"/>
        <w:autoSpaceDN w:val="0"/>
        <w:adjustRightInd w:val="0"/>
        <w:ind w:firstLine="720"/>
        <w:jc w:val="both"/>
        <w:rPr>
          <w:sz w:val="20"/>
          <w:szCs w:val="23"/>
        </w:rPr>
      </w:pPr>
      <w:r w:rsidRPr="0067431A">
        <w:rPr>
          <w:sz w:val="20"/>
          <w:szCs w:val="23"/>
        </w:rPr>
        <w:t xml:space="preserve">Berdasarkan Tabel </w:t>
      </w:r>
      <w:r>
        <w:rPr>
          <w:sz w:val="20"/>
          <w:szCs w:val="23"/>
        </w:rPr>
        <w:t>6</w:t>
      </w:r>
      <w:r w:rsidRPr="0067431A">
        <w:rPr>
          <w:sz w:val="20"/>
          <w:szCs w:val="23"/>
        </w:rPr>
        <w:t xml:space="preserve">. yang menunjukkan tingkat perbedaan nilai yang di observasi dengan nilai yang diekspetasi dalam </w:t>
      </w:r>
      <w:r w:rsidRPr="0067431A">
        <w:rPr>
          <w:sz w:val="20"/>
          <w:szCs w:val="23"/>
        </w:rPr>
        <w:lastRenderedPageBreak/>
        <w:t xml:space="preserve">model dikatakan besar terdapat pada variabel </w:t>
      </w:r>
      <w:r w:rsidRPr="0067431A">
        <w:rPr>
          <w:i/>
          <w:sz w:val="20"/>
          <w:szCs w:val="23"/>
        </w:rPr>
        <w:t>Image, Intention to Use</w:t>
      </w:r>
      <w:r w:rsidRPr="0067431A">
        <w:rPr>
          <w:sz w:val="20"/>
          <w:szCs w:val="23"/>
        </w:rPr>
        <w:t xml:space="preserve">, </w:t>
      </w:r>
      <w:r w:rsidRPr="0067431A">
        <w:rPr>
          <w:i/>
          <w:sz w:val="20"/>
          <w:szCs w:val="23"/>
        </w:rPr>
        <w:t xml:space="preserve">Perceived Usefulness </w:t>
      </w:r>
      <w:r w:rsidRPr="0067431A">
        <w:rPr>
          <w:sz w:val="20"/>
          <w:szCs w:val="23"/>
        </w:rPr>
        <w:t xml:space="preserve">dan </w:t>
      </w:r>
      <w:r w:rsidRPr="0067431A">
        <w:rPr>
          <w:i/>
          <w:sz w:val="20"/>
          <w:szCs w:val="23"/>
        </w:rPr>
        <w:t>Usage Behavior</w:t>
      </w:r>
      <w:r w:rsidRPr="0067431A">
        <w:rPr>
          <w:sz w:val="20"/>
          <w:szCs w:val="23"/>
        </w:rPr>
        <w:t>.</w:t>
      </w:r>
    </w:p>
    <w:p w:rsidR="00877EE0" w:rsidRPr="00877EE0" w:rsidRDefault="002C5907" w:rsidP="00877EE0">
      <w:pPr>
        <w:autoSpaceDE w:val="0"/>
        <w:autoSpaceDN w:val="0"/>
        <w:adjustRightInd w:val="0"/>
        <w:jc w:val="center"/>
        <w:rPr>
          <w:sz w:val="20"/>
          <w:szCs w:val="23"/>
        </w:rPr>
      </w:pPr>
      <w:r>
        <w:rPr>
          <w:noProof/>
          <w:sz w:val="20"/>
          <w:szCs w:val="23"/>
        </w:rPr>
        <w:drawing>
          <wp:inline distT="0" distB="0" distL="0" distR="0">
            <wp:extent cx="2506980" cy="1800860"/>
            <wp:effectExtent l="0" t="0" r="762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ngkat Pengaruh Antar Variabel.jpg"/>
                    <pic:cNvPicPr/>
                  </pic:nvPicPr>
                  <pic:blipFill>
                    <a:blip r:embed="rId17">
                      <a:extLst>
                        <a:ext uri="{28A0092B-C50C-407E-A947-70E740481C1C}">
                          <a14:useLocalDpi xmlns:a14="http://schemas.microsoft.com/office/drawing/2010/main" val="0"/>
                        </a:ext>
                      </a:extLst>
                    </a:blip>
                    <a:stretch>
                      <a:fillRect/>
                    </a:stretch>
                  </pic:blipFill>
                  <pic:spPr>
                    <a:xfrm>
                      <a:off x="0" y="0"/>
                      <a:ext cx="2506980" cy="1800860"/>
                    </a:xfrm>
                    <a:prstGeom prst="rect">
                      <a:avLst/>
                    </a:prstGeom>
                  </pic:spPr>
                </pic:pic>
              </a:graphicData>
            </a:graphic>
          </wp:inline>
        </w:drawing>
      </w:r>
      <w:r w:rsidR="00877EE0">
        <w:rPr>
          <w:sz w:val="20"/>
          <w:szCs w:val="23"/>
        </w:rPr>
        <w:t>Gambar 5. Tingkat Pengaruh Antar Variabel</w:t>
      </w:r>
    </w:p>
    <w:p w:rsidR="00877EE0" w:rsidRDefault="00877EE0" w:rsidP="00877EE0">
      <w:pPr>
        <w:autoSpaceDE w:val="0"/>
        <w:autoSpaceDN w:val="0"/>
        <w:adjustRightInd w:val="0"/>
        <w:ind w:firstLine="720"/>
        <w:jc w:val="both"/>
        <w:rPr>
          <w:sz w:val="20"/>
          <w:szCs w:val="23"/>
        </w:rPr>
      </w:pPr>
      <w:r w:rsidRPr="00E82675">
        <w:rPr>
          <w:color w:val="000000"/>
          <w:sz w:val="20"/>
          <w:szCs w:val="23"/>
        </w:rPr>
        <w:t xml:space="preserve">Setelah uji </w:t>
      </w:r>
      <w:r w:rsidR="00E7164A" w:rsidRPr="00E7164A">
        <w:rPr>
          <w:i/>
          <w:color w:val="000000"/>
          <w:sz w:val="20"/>
          <w:szCs w:val="23"/>
        </w:rPr>
        <w:t>G</w:t>
      </w:r>
      <w:r w:rsidR="00E7164A">
        <w:rPr>
          <w:i/>
          <w:color w:val="000000"/>
          <w:sz w:val="20"/>
          <w:szCs w:val="23"/>
        </w:rPr>
        <w:t>oF</w:t>
      </w:r>
      <w:r w:rsidRPr="00E82675">
        <w:rPr>
          <w:color w:val="000000"/>
          <w:sz w:val="20"/>
          <w:szCs w:val="23"/>
        </w:rPr>
        <w:t xml:space="preserve"> </w:t>
      </w:r>
      <w:r>
        <w:rPr>
          <w:color w:val="000000"/>
          <w:sz w:val="20"/>
          <w:szCs w:val="23"/>
        </w:rPr>
        <w:t>dilakukan</w:t>
      </w:r>
      <w:r w:rsidRPr="00E82675">
        <w:rPr>
          <w:color w:val="000000"/>
          <w:sz w:val="20"/>
          <w:szCs w:val="23"/>
        </w:rPr>
        <w:t>,</w:t>
      </w:r>
      <w:r>
        <w:rPr>
          <w:color w:val="000000"/>
          <w:sz w:val="20"/>
          <w:szCs w:val="23"/>
        </w:rPr>
        <w:t xml:space="preserve"> maka</w:t>
      </w:r>
      <w:r w:rsidR="00E7164A">
        <w:rPr>
          <w:color w:val="000000"/>
          <w:sz w:val="20"/>
          <w:szCs w:val="23"/>
        </w:rPr>
        <w:t xml:space="preserve"> tahap</w:t>
      </w:r>
      <w:r w:rsidRPr="00E82675">
        <w:rPr>
          <w:color w:val="000000"/>
          <w:sz w:val="20"/>
          <w:szCs w:val="23"/>
        </w:rPr>
        <w:t xml:space="preserve"> selanjutnya yaitu</w:t>
      </w:r>
      <w:r>
        <w:rPr>
          <w:color w:val="000000"/>
          <w:sz w:val="20"/>
          <w:szCs w:val="23"/>
        </w:rPr>
        <w:t xml:space="preserve"> menggambarkan faktor-faktor yang berpengaruh seperti pada Gambar 5.</w:t>
      </w:r>
    </w:p>
    <w:p w:rsidR="00330E70" w:rsidRPr="00330E70" w:rsidRDefault="00877EE0" w:rsidP="00330E70">
      <w:pPr>
        <w:jc w:val="both"/>
        <w:rPr>
          <w:sz w:val="20"/>
          <w:szCs w:val="20"/>
        </w:rPr>
      </w:pPr>
      <w:r w:rsidRPr="00877EE0">
        <w:rPr>
          <w:sz w:val="20"/>
          <w:szCs w:val="20"/>
          <w:lang w:val="id-ID"/>
        </w:rPr>
        <w:t xml:space="preserve">Berdasarkan Gambar </w:t>
      </w:r>
      <w:r>
        <w:rPr>
          <w:sz w:val="20"/>
          <w:szCs w:val="20"/>
        </w:rPr>
        <w:t>5</w:t>
      </w:r>
      <w:r w:rsidRPr="00877EE0">
        <w:rPr>
          <w:sz w:val="20"/>
          <w:szCs w:val="20"/>
          <w:lang w:val="id-ID"/>
        </w:rPr>
        <w:t xml:space="preserve">. menunjukkan pengaruh antar variabel, dimana variabel </w:t>
      </w:r>
      <w:r w:rsidRPr="00877EE0">
        <w:rPr>
          <w:sz w:val="20"/>
          <w:szCs w:val="20"/>
        </w:rPr>
        <w:t>yang berpengaruh memiliki persentase angka pengaruh antar variabel tersebut</w:t>
      </w:r>
      <w:r w:rsidRPr="00877EE0">
        <w:rPr>
          <w:sz w:val="20"/>
          <w:szCs w:val="20"/>
          <w:lang w:val="id-ID"/>
        </w:rPr>
        <w:t>. Berikut adalah penjelasan dari tingkat pengaruh antar variabel.</w:t>
      </w:r>
    </w:p>
    <w:p w:rsidR="00E7164A" w:rsidRDefault="00E7164A" w:rsidP="00E7164A">
      <w:pPr>
        <w:numPr>
          <w:ilvl w:val="5"/>
          <w:numId w:val="15"/>
        </w:numPr>
        <w:ind w:left="360"/>
        <w:contextualSpacing/>
        <w:jc w:val="both"/>
        <w:rPr>
          <w:sz w:val="20"/>
          <w:szCs w:val="20"/>
        </w:rPr>
      </w:pPr>
      <w:r w:rsidRPr="00E7164A">
        <w:rPr>
          <w:sz w:val="20"/>
          <w:szCs w:val="20"/>
        </w:rPr>
        <w:t xml:space="preserve">Variabel </w:t>
      </w:r>
      <w:r w:rsidRPr="00E7164A">
        <w:rPr>
          <w:i/>
          <w:sz w:val="20"/>
          <w:szCs w:val="20"/>
        </w:rPr>
        <w:t>Image</w:t>
      </w:r>
      <w:r w:rsidRPr="00E7164A">
        <w:rPr>
          <w:sz w:val="20"/>
          <w:szCs w:val="20"/>
        </w:rPr>
        <w:t xml:space="preserve"> (X2) berpengaruh terhadap variabel </w:t>
      </w:r>
      <w:r w:rsidRPr="00E7164A">
        <w:rPr>
          <w:i/>
          <w:sz w:val="20"/>
          <w:szCs w:val="20"/>
        </w:rPr>
        <w:t>Perceived Usefulness</w:t>
      </w:r>
      <w:r w:rsidRPr="00E7164A">
        <w:rPr>
          <w:sz w:val="20"/>
          <w:szCs w:val="20"/>
        </w:rPr>
        <w:t xml:space="preserve"> (Y1) sebesar 34.9%, sehingga apabila terjadi perubahan nilai terhadap variabel </w:t>
      </w:r>
      <w:r w:rsidRPr="00E7164A">
        <w:rPr>
          <w:i/>
          <w:sz w:val="20"/>
          <w:szCs w:val="20"/>
        </w:rPr>
        <w:t>Image</w:t>
      </w:r>
      <w:r w:rsidRPr="00E7164A">
        <w:rPr>
          <w:sz w:val="20"/>
          <w:szCs w:val="20"/>
        </w:rPr>
        <w:t xml:space="preserve"> (X2) akan mempengaruhi nilai variabel </w:t>
      </w:r>
      <w:r w:rsidRPr="00E7164A">
        <w:rPr>
          <w:i/>
          <w:sz w:val="20"/>
          <w:szCs w:val="20"/>
        </w:rPr>
        <w:t>Perceived Usefulness</w:t>
      </w:r>
      <w:r w:rsidRPr="00E7164A">
        <w:rPr>
          <w:sz w:val="20"/>
          <w:szCs w:val="20"/>
        </w:rPr>
        <w:t xml:space="preserve"> (Y1).</w:t>
      </w:r>
    </w:p>
    <w:p w:rsidR="00E7164A" w:rsidRDefault="00E7164A" w:rsidP="00E7164A">
      <w:pPr>
        <w:numPr>
          <w:ilvl w:val="5"/>
          <w:numId w:val="15"/>
        </w:numPr>
        <w:ind w:left="360"/>
        <w:contextualSpacing/>
        <w:jc w:val="both"/>
        <w:rPr>
          <w:sz w:val="20"/>
          <w:szCs w:val="20"/>
        </w:rPr>
      </w:pPr>
      <w:r w:rsidRPr="00E7164A">
        <w:rPr>
          <w:sz w:val="20"/>
          <w:szCs w:val="20"/>
        </w:rPr>
        <w:t xml:space="preserve">Variabel </w:t>
      </w:r>
      <w:r w:rsidRPr="00E7164A">
        <w:rPr>
          <w:i/>
          <w:sz w:val="20"/>
          <w:szCs w:val="20"/>
        </w:rPr>
        <w:t>Intention to Use</w:t>
      </w:r>
      <w:r w:rsidRPr="00E7164A">
        <w:rPr>
          <w:sz w:val="20"/>
          <w:szCs w:val="20"/>
        </w:rPr>
        <w:t xml:space="preserve"> (Y3) berpengaruh terhadap variabel </w:t>
      </w:r>
      <w:r w:rsidRPr="00E7164A">
        <w:rPr>
          <w:i/>
          <w:sz w:val="20"/>
          <w:szCs w:val="20"/>
        </w:rPr>
        <w:t>Usage Behavior</w:t>
      </w:r>
      <w:r w:rsidRPr="00E7164A">
        <w:rPr>
          <w:sz w:val="20"/>
          <w:szCs w:val="20"/>
        </w:rPr>
        <w:t xml:space="preserve"> (Y4) sebesar 46.5%, sehingga apabila terjadi perubahan nilai terhadap variabel </w:t>
      </w:r>
      <w:r w:rsidRPr="00E7164A">
        <w:rPr>
          <w:i/>
          <w:sz w:val="20"/>
          <w:szCs w:val="20"/>
        </w:rPr>
        <w:t>Intention to Use</w:t>
      </w:r>
      <w:r w:rsidRPr="00E7164A">
        <w:rPr>
          <w:sz w:val="20"/>
          <w:szCs w:val="20"/>
        </w:rPr>
        <w:t xml:space="preserve"> (Y3) akan mempengaruhi nilai variabel </w:t>
      </w:r>
      <w:r w:rsidRPr="00E7164A">
        <w:rPr>
          <w:i/>
          <w:sz w:val="20"/>
          <w:szCs w:val="20"/>
        </w:rPr>
        <w:t>Usage Behavior</w:t>
      </w:r>
      <w:r w:rsidRPr="00E7164A">
        <w:rPr>
          <w:sz w:val="20"/>
          <w:szCs w:val="20"/>
        </w:rPr>
        <w:t xml:space="preserve"> (Y4).</w:t>
      </w:r>
    </w:p>
    <w:p w:rsidR="00E7164A" w:rsidRDefault="00E7164A" w:rsidP="00E7164A">
      <w:pPr>
        <w:numPr>
          <w:ilvl w:val="5"/>
          <w:numId w:val="15"/>
        </w:numPr>
        <w:ind w:left="360"/>
        <w:contextualSpacing/>
        <w:jc w:val="both"/>
        <w:rPr>
          <w:sz w:val="20"/>
          <w:szCs w:val="20"/>
        </w:rPr>
      </w:pPr>
      <w:r w:rsidRPr="00E7164A">
        <w:rPr>
          <w:sz w:val="20"/>
          <w:szCs w:val="20"/>
        </w:rPr>
        <w:t xml:space="preserve">Variabel </w:t>
      </w:r>
      <w:r w:rsidRPr="00E7164A">
        <w:rPr>
          <w:i/>
          <w:sz w:val="20"/>
          <w:szCs w:val="20"/>
        </w:rPr>
        <w:t>Perceived Ease of Use</w:t>
      </w:r>
      <w:r w:rsidRPr="00E7164A">
        <w:rPr>
          <w:sz w:val="20"/>
          <w:szCs w:val="20"/>
        </w:rPr>
        <w:t xml:space="preserve"> (Y2) berpengaruh terhadap variabel </w:t>
      </w:r>
      <w:r w:rsidRPr="00E7164A">
        <w:rPr>
          <w:i/>
          <w:sz w:val="20"/>
          <w:szCs w:val="20"/>
        </w:rPr>
        <w:t>Intention to Use</w:t>
      </w:r>
      <w:r w:rsidRPr="00E7164A">
        <w:rPr>
          <w:sz w:val="20"/>
          <w:szCs w:val="20"/>
        </w:rPr>
        <w:t xml:space="preserve"> (Y3) sebesar 28.6%, sehingga apabila terjadi perubahan nilai terhadap variabel </w:t>
      </w:r>
      <w:r w:rsidRPr="00E7164A">
        <w:rPr>
          <w:i/>
          <w:sz w:val="20"/>
          <w:szCs w:val="20"/>
        </w:rPr>
        <w:t>Perceived Ease of Use</w:t>
      </w:r>
      <w:r w:rsidRPr="00E7164A">
        <w:rPr>
          <w:sz w:val="20"/>
          <w:szCs w:val="20"/>
        </w:rPr>
        <w:t xml:space="preserve"> (Y2) akan mempengaruhi nilai variabel </w:t>
      </w:r>
      <w:r w:rsidRPr="00E7164A">
        <w:rPr>
          <w:i/>
          <w:sz w:val="20"/>
          <w:szCs w:val="20"/>
        </w:rPr>
        <w:t>Intention to Use</w:t>
      </w:r>
      <w:r w:rsidRPr="00E7164A">
        <w:rPr>
          <w:sz w:val="20"/>
          <w:szCs w:val="20"/>
        </w:rPr>
        <w:t xml:space="preserve"> (Y3).</w:t>
      </w:r>
    </w:p>
    <w:p w:rsidR="00E7164A" w:rsidRDefault="00E7164A" w:rsidP="00E7164A">
      <w:pPr>
        <w:numPr>
          <w:ilvl w:val="5"/>
          <w:numId w:val="15"/>
        </w:numPr>
        <w:ind w:left="360"/>
        <w:contextualSpacing/>
        <w:jc w:val="both"/>
        <w:rPr>
          <w:sz w:val="20"/>
          <w:szCs w:val="20"/>
        </w:rPr>
      </w:pPr>
      <w:r w:rsidRPr="00E7164A">
        <w:rPr>
          <w:sz w:val="20"/>
          <w:szCs w:val="20"/>
        </w:rPr>
        <w:t xml:space="preserve">Variabel </w:t>
      </w:r>
      <w:r w:rsidRPr="00E7164A">
        <w:rPr>
          <w:i/>
          <w:sz w:val="20"/>
          <w:szCs w:val="20"/>
        </w:rPr>
        <w:t>Perceived Ease of Use</w:t>
      </w:r>
      <w:r w:rsidRPr="00E7164A">
        <w:rPr>
          <w:sz w:val="20"/>
          <w:szCs w:val="20"/>
        </w:rPr>
        <w:t xml:space="preserve"> (Y2) berpengaruh terhadap variabel </w:t>
      </w:r>
      <w:r w:rsidRPr="00E7164A">
        <w:rPr>
          <w:i/>
          <w:sz w:val="20"/>
          <w:szCs w:val="20"/>
        </w:rPr>
        <w:t>Perceived Usefulness</w:t>
      </w:r>
      <w:r w:rsidRPr="00E7164A">
        <w:rPr>
          <w:sz w:val="20"/>
          <w:szCs w:val="20"/>
        </w:rPr>
        <w:t xml:space="preserve"> (Y1) sebesar 23.2%, sehingga apabila terjadi perubahan nilai terhadap variabel </w:t>
      </w:r>
      <w:r w:rsidRPr="00E7164A">
        <w:rPr>
          <w:i/>
          <w:sz w:val="20"/>
          <w:szCs w:val="20"/>
        </w:rPr>
        <w:t>Perceived Ease of Use</w:t>
      </w:r>
      <w:r w:rsidRPr="00E7164A">
        <w:rPr>
          <w:sz w:val="20"/>
          <w:szCs w:val="20"/>
        </w:rPr>
        <w:t xml:space="preserve"> (Y2) akan mempengaruhi nilai variabel </w:t>
      </w:r>
      <w:r w:rsidRPr="00E7164A">
        <w:rPr>
          <w:i/>
          <w:sz w:val="20"/>
          <w:szCs w:val="20"/>
        </w:rPr>
        <w:t>Perceived Usefulness</w:t>
      </w:r>
      <w:r w:rsidRPr="00E7164A">
        <w:rPr>
          <w:sz w:val="20"/>
          <w:szCs w:val="20"/>
        </w:rPr>
        <w:t xml:space="preserve"> (Y1).</w:t>
      </w:r>
    </w:p>
    <w:p w:rsidR="00E7164A" w:rsidRDefault="00E7164A" w:rsidP="00E7164A">
      <w:pPr>
        <w:numPr>
          <w:ilvl w:val="5"/>
          <w:numId w:val="15"/>
        </w:numPr>
        <w:ind w:left="360"/>
        <w:contextualSpacing/>
        <w:jc w:val="both"/>
        <w:rPr>
          <w:sz w:val="20"/>
          <w:szCs w:val="20"/>
        </w:rPr>
      </w:pPr>
      <w:r w:rsidRPr="00E7164A">
        <w:rPr>
          <w:sz w:val="20"/>
          <w:szCs w:val="20"/>
        </w:rPr>
        <w:t xml:space="preserve">Variabel </w:t>
      </w:r>
      <w:r w:rsidRPr="00E7164A">
        <w:rPr>
          <w:i/>
          <w:sz w:val="20"/>
          <w:szCs w:val="20"/>
        </w:rPr>
        <w:t>Perceived Usefulness</w:t>
      </w:r>
      <w:r w:rsidRPr="00E7164A">
        <w:rPr>
          <w:sz w:val="20"/>
          <w:szCs w:val="20"/>
        </w:rPr>
        <w:t xml:space="preserve"> (Y1) berpengaruh terhadap variabel </w:t>
      </w:r>
      <w:r w:rsidRPr="00E7164A">
        <w:rPr>
          <w:i/>
          <w:sz w:val="20"/>
          <w:szCs w:val="20"/>
        </w:rPr>
        <w:t>Intention to Use</w:t>
      </w:r>
      <w:r w:rsidRPr="00E7164A">
        <w:rPr>
          <w:sz w:val="20"/>
          <w:szCs w:val="20"/>
        </w:rPr>
        <w:t xml:space="preserve"> (Y3) sebesar 35.9%, sehingga apabila terjadi perubahan nilai terhadap variabel </w:t>
      </w:r>
      <w:r w:rsidRPr="00E7164A">
        <w:rPr>
          <w:i/>
          <w:sz w:val="20"/>
          <w:szCs w:val="20"/>
        </w:rPr>
        <w:t>Perceived Usefulness</w:t>
      </w:r>
      <w:r w:rsidRPr="00E7164A">
        <w:rPr>
          <w:sz w:val="20"/>
          <w:szCs w:val="20"/>
        </w:rPr>
        <w:t xml:space="preserve"> (Y1) akan mempengaruhi nilai variabel </w:t>
      </w:r>
      <w:r w:rsidRPr="00E7164A">
        <w:rPr>
          <w:i/>
          <w:sz w:val="20"/>
          <w:szCs w:val="20"/>
        </w:rPr>
        <w:t>Intention to Use</w:t>
      </w:r>
      <w:r w:rsidRPr="00E7164A">
        <w:rPr>
          <w:sz w:val="20"/>
          <w:szCs w:val="20"/>
        </w:rPr>
        <w:t xml:space="preserve"> (Y3).</w:t>
      </w:r>
    </w:p>
    <w:p w:rsidR="00E7164A" w:rsidRDefault="00E7164A" w:rsidP="00E7164A">
      <w:pPr>
        <w:numPr>
          <w:ilvl w:val="5"/>
          <w:numId w:val="15"/>
        </w:numPr>
        <w:ind w:left="360"/>
        <w:contextualSpacing/>
        <w:jc w:val="both"/>
        <w:rPr>
          <w:sz w:val="20"/>
          <w:szCs w:val="20"/>
        </w:rPr>
      </w:pPr>
      <w:r w:rsidRPr="00E7164A">
        <w:rPr>
          <w:sz w:val="20"/>
          <w:szCs w:val="20"/>
        </w:rPr>
        <w:t xml:space="preserve">Variabel </w:t>
      </w:r>
      <w:r w:rsidRPr="00E7164A">
        <w:rPr>
          <w:i/>
          <w:sz w:val="20"/>
          <w:szCs w:val="20"/>
        </w:rPr>
        <w:t>Subjective Norm</w:t>
      </w:r>
      <w:r w:rsidRPr="00E7164A">
        <w:rPr>
          <w:sz w:val="20"/>
          <w:szCs w:val="20"/>
        </w:rPr>
        <w:t xml:space="preserve"> (X1) berpengaruh terhadap variabel </w:t>
      </w:r>
      <w:r w:rsidRPr="00E7164A">
        <w:rPr>
          <w:i/>
          <w:sz w:val="20"/>
          <w:szCs w:val="20"/>
        </w:rPr>
        <w:t>Image</w:t>
      </w:r>
      <w:r w:rsidRPr="00E7164A">
        <w:rPr>
          <w:sz w:val="20"/>
          <w:szCs w:val="20"/>
        </w:rPr>
        <w:t xml:space="preserve"> (X2) sebesar 73.6%, sehingga apabila terjadi perubahan nilai terhadap variabel </w:t>
      </w:r>
      <w:r w:rsidRPr="00E7164A">
        <w:rPr>
          <w:i/>
          <w:sz w:val="20"/>
          <w:szCs w:val="20"/>
        </w:rPr>
        <w:t>Subjective Norm</w:t>
      </w:r>
      <w:r w:rsidRPr="00E7164A">
        <w:rPr>
          <w:sz w:val="20"/>
          <w:szCs w:val="20"/>
        </w:rPr>
        <w:t xml:space="preserve"> (X1) akan mempengaruhi nilai variabel </w:t>
      </w:r>
      <w:r w:rsidRPr="00E7164A">
        <w:rPr>
          <w:i/>
          <w:sz w:val="20"/>
          <w:szCs w:val="20"/>
        </w:rPr>
        <w:t>Image</w:t>
      </w:r>
      <w:r w:rsidRPr="00E7164A">
        <w:rPr>
          <w:sz w:val="20"/>
          <w:szCs w:val="20"/>
        </w:rPr>
        <w:t xml:space="preserve"> (X2).</w:t>
      </w:r>
    </w:p>
    <w:p w:rsidR="00E7164A" w:rsidRDefault="00E7164A" w:rsidP="00E7164A">
      <w:pPr>
        <w:numPr>
          <w:ilvl w:val="5"/>
          <w:numId w:val="15"/>
        </w:numPr>
        <w:ind w:left="360"/>
        <w:contextualSpacing/>
        <w:jc w:val="both"/>
        <w:rPr>
          <w:sz w:val="20"/>
          <w:szCs w:val="20"/>
        </w:rPr>
      </w:pPr>
      <w:r w:rsidRPr="00E7164A">
        <w:rPr>
          <w:sz w:val="20"/>
          <w:szCs w:val="20"/>
        </w:rPr>
        <w:t xml:space="preserve">Variabel </w:t>
      </w:r>
      <w:r w:rsidRPr="00E7164A">
        <w:rPr>
          <w:i/>
          <w:sz w:val="20"/>
          <w:szCs w:val="20"/>
        </w:rPr>
        <w:t>Subjective Norm</w:t>
      </w:r>
      <w:r w:rsidRPr="00E7164A">
        <w:rPr>
          <w:sz w:val="20"/>
          <w:szCs w:val="20"/>
        </w:rPr>
        <w:t xml:space="preserve"> (X1) berpengaruh terhadap variabel </w:t>
      </w:r>
      <w:r w:rsidRPr="00E7164A">
        <w:rPr>
          <w:i/>
          <w:sz w:val="20"/>
          <w:szCs w:val="20"/>
        </w:rPr>
        <w:t>Intention to Use</w:t>
      </w:r>
      <w:r w:rsidRPr="00E7164A">
        <w:rPr>
          <w:sz w:val="20"/>
          <w:szCs w:val="20"/>
        </w:rPr>
        <w:t xml:space="preserve"> (Y3) sebesar 39.2%, sehingga apabila terjadi perubahan nilai terhadap variabel </w:t>
      </w:r>
      <w:r w:rsidRPr="00E7164A">
        <w:rPr>
          <w:i/>
          <w:sz w:val="20"/>
          <w:szCs w:val="20"/>
        </w:rPr>
        <w:t>Subjective Norm</w:t>
      </w:r>
      <w:r w:rsidRPr="00E7164A">
        <w:rPr>
          <w:sz w:val="20"/>
          <w:szCs w:val="20"/>
        </w:rPr>
        <w:t xml:space="preserve"> (X1) akan mempengaruhi nilai variabel </w:t>
      </w:r>
      <w:r w:rsidRPr="00E7164A">
        <w:rPr>
          <w:i/>
          <w:sz w:val="20"/>
          <w:szCs w:val="20"/>
        </w:rPr>
        <w:t>Intention to Use</w:t>
      </w:r>
      <w:r w:rsidRPr="00E7164A">
        <w:rPr>
          <w:sz w:val="20"/>
          <w:szCs w:val="20"/>
        </w:rPr>
        <w:t xml:space="preserve"> (Y3).</w:t>
      </w:r>
    </w:p>
    <w:p w:rsidR="003F1F28" w:rsidRPr="00592BFE" w:rsidRDefault="00E7164A" w:rsidP="00E7164A">
      <w:pPr>
        <w:numPr>
          <w:ilvl w:val="5"/>
          <w:numId w:val="15"/>
        </w:numPr>
        <w:ind w:left="360"/>
        <w:contextualSpacing/>
        <w:jc w:val="both"/>
        <w:rPr>
          <w:sz w:val="20"/>
          <w:szCs w:val="20"/>
        </w:rPr>
      </w:pPr>
      <w:r w:rsidRPr="00E7164A">
        <w:rPr>
          <w:rFonts w:eastAsia="Calibri"/>
          <w:sz w:val="20"/>
          <w:szCs w:val="20"/>
        </w:rPr>
        <w:t xml:space="preserve">Variabel </w:t>
      </w:r>
      <w:r w:rsidRPr="00E7164A">
        <w:rPr>
          <w:rFonts w:eastAsia="Calibri"/>
          <w:i/>
          <w:sz w:val="20"/>
          <w:szCs w:val="20"/>
        </w:rPr>
        <w:t>Subjective Norm</w:t>
      </w:r>
      <w:r w:rsidRPr="00E7164A">
        <w:rPr>
          <w:rFonts w:eastAsia="Calibri"/>
          <w:sz w:val="20"/>
          <w:szCs w:val="20"/>
        </w:rPr>
        <w:t xml:space="preserve"> (X1) berpengaruh terhadap variabel </w:t>
      </w:r>
      <w:r w:rsidRPr="00E7164A">
        <w:rPr>
          <w:rFonts w:eastAsia="Calibri"/>
          <w:i/>
          <w:sz w:val="20"/>
          <w:szCs w:val="20"/>
        </w:rPr>
        <w:t>Perceived Usefulness</w:t>
      </w:r>
      <w:r w:rsidRPr="00E7164A">
        <w:rPr>
          <w:rFonts w:eastAsia="Calibri"/>
          <w:sz w:val="20"/>
          <w:szCs w:val="20"/>
        </w:rPr>
        <w:t xml:space="preserve"> (Y1) sebesar 33.2%, sehingga apabila terjadi perubahan nilai terhadap variabel </w:t>
      </w:r>
      <w:r w:rsidRPr="00E7164A">
        <w:rPr>
          <w:rFonts w:eastAsia="Calibri"/>
          <w:i/>
          <w:sz w:val="20"/>
          <w:szCs w:val="20"/>
        </w:rPr>
        <w:t>Subjective Norm</w:t>
      </w:r>
      <w:r w:rsidRPr="00E7164A">
        <w:rPr>
          <w:rFonts w:eastAsia="Calibri"/>
          <w:sz w:val="20"/>
          <w:szCs w:val="20"/>
        </w:rPr>
        <w:t xml:space="preserve"> (X1) akan mempengaruhi nilai variabel </w:t>
      </w:r>
      <w:r w:rsidRPr="00E7164A">
        <w:rPr>
          <w:rFonts w:eastAsia="Calibri"/>
          <w:i/>
          <w:sz w:val="20"/>
          <w:szCs w:val="20"/>
        </w:rPr>
        <w:t>Perceived Usefulness</w:t>
      </w:r>
      <w:r w:rsidRPr="00E7164A">
        <w:rPr>
          <w:rFonts w:eastAsia="Calibri"/>
          <w:sz w:val="20"/>
          <w:szCs w:val="20"/>
        </w:rPr>
        <w:t xml:space="preserve"> (Y1).</w:t>
      </w:r>
    </w:p>
    <w:p w:rsidR="00592BFE" w:rsidRPr="00E7164A" w:rsidRDefault="00592BFE" w:rsidP="00592BFE">
      <w:pPr>
        <w:contextualSpacing/>
        <w:jc w:val="both"/>
        <w:rPr>
          <w:sz w:val="20"/>
          <w:szCs w:val="20"/>
        </w:rPr>
      </w:pPr>
    </w:p>
    <w:p w:rsidR="00C14E2A" w:rsidRPr="00C14E2A" w:rsidRDefault="00877EE0" w:rsidP="00C14E2A">
      <w:pPr>
        <w:jc w:val="both"/>
        <w:rPr>
          <w:sz w:val="22"/>
          <w:szCs w:val="22"/>
          <w:lang w:val="es-ES"/>
        </w:rPr>
      </w:pPr>
      <w:r>
        <w:rPr>
          <w:b/>
          <w:bCs/>
          <w:sz w:val="22"/>
          <w:szCs w:val="22"/>
          <w:lang w:val="es-ES"/>
        </w:rPr>
        <w:t>KE</w:t>
      </w:r>
      <w:r w:rsidR="00F3142F">
        <w:rPr>
          <w:b/>
          <w:bCs/>
          <w:sz w:val="22"/>
          <w:szCs w:val="22"/>
          <w:lang w:val="es-ES"/>
        </w:rPr>
        <w:t>SIMPULAN</w:t>
      </w:r>
    </w:p>
    <w:p w:rsidR="00097BCF" w:rsidRPr="00097BCF" w:rsidRDefault="00097BCF" w:rsidP="00097BCF">
      <w:pPr>
        <w:ind w:firstLine="720"/>
        <w:jc w:val="both"/>
        <w:rPr>
          <w:rFonts w:eastAsia="Calibri"/>
          <w:sz w:val="20"/>
          <w:szCs w:val="22"/>
        </w:rPr>
      </w:pPr>
      <w:r w:rsidRPr="00097BCF">
        <w:rPr>
          <w:rFonts w:eastAsia="Calibri"/>
          <w:sz w:val="20"/>
          <w:szCs w:val="22"/>
        </w:rPr>
        <w:t xml:space="preserve">Berdasarkan hasil analisis penelitian yang telah dilakukan maka diketahui beberapa faktor </w:t>
      </w:r>
      <w:r w:rsidRPr="00097BCF">
        <w:rPr>
          <w:rFonts w:eastAsia="Calibri"/>
          <w:sz w:val="20"/>
        </w:rPr>
        <w:t xml:space="preserve">untuk mengetahui seberapa besar tingkat penerimaan situs </w:t>
      </w:r>
      <w:r w:rsidRPr="00097BCF">
        <w:rPr>
          <w:rFonts w:eastAsia="Calibri"/>
          <w:i/>
          <w:sz w:val="20"/>
        </w:rPr>
        <w:t>Petra Christian University Library</w:t>
      </w:r>
      <w:r w:rsidRPr="00097BCF">
        <w:rPr>
          <w:rFonts w:eastAsia="Calibri"/>
          <w:sz w:val="20"/>
        </w:rPr>
        <w:t xml:space="preserve"> dengan menggunakan </w:t>
      </w:r>
      <w:r w:rsidRPr="00097BCF">
        <w:rPr>
          <w:rFonts w:eastAsia="Calibri"/>
          <w:i/>
          <w:sz w:val="20"/>
        </w:rPr>
        <w:t>Technology Acceptance Model 2</w:t>
      </w:r>
      <w:r w:rsidRPr="00097BCF">
        <w:rPr>
          <w:rFonts w:eastAsia="Calibri"/>
          <w:sz w:val="20"/>
        </w:rPr>
        <w:t xml:space="preserve"> (TAM 2) pada Universitas Kristen Petra Surabaya</w:t>
      </w:r>
      <w:r w:rsidRPr="00097BCF">
        <w:rPr>
          <w:rFonts w:eastAsia="Calibri"/>
          <w:sz w:val="20"/>
          <w:szCs w:val="22"/>
        </w:rPr>
        <w:t xml:space="preserve"> sebagai berikut.</w:t>
      </w:r>
    </w:p>
    <w:p w:rsidR="00097BCF" w:rsidRPr="00097BCF" w:rsidRDefault="00A03DF2" w:rsidP="00097BCF">
      <w:pPr>
        <w:numPr>
          <w:ilvl w:val="3"/>
          <w:numId w:val="11"/>
        </w:numPr>
        <w:ind w:left="360"/>
        <w:jc w:val="both"/>
        <w:rPr>
          <w:rFonts w:eastAsia="Calibri"/>
          <w:sz w:val="20"/>
          <w:szCs w:val="22"/>
        </w:rPr>
      </w:pPr>
      <w:r w:rsidRPr="00A03DF2">
        <w:rPr>
          <w:rFonts w:eastAsia="Calibri"/>
          <w:sz w:val="20"/>
          <w:szCs w:val="22"/>
        </w:rPr>
        <w:t xml:space="preserve">Berdasarkan hasil analisis dan pembahasan </w:t>
      </w:r>
      <w:r w:rsidRPr="00A03DF2">
        <w:rPr>
          <w:rFonts w:eastAsia="Calibri"/>
          <w:sz w:val="20"/>
          <w:szCs w:val="22"/>
          <w:lang w:val="id-ID"/>
        </w:rPr>
        <w:t>diketahui bahwa</w:t>
      </w:r>
      <w:r w:rsidRPr="00A03DF2">
        <w:rPr>
          <w:rFonts w:eastAsia="Calibri"/>
          <w:sz w:val="20"/>
          <w:szCs w:val="22"/>
        </w:rPr>
        <w:t xml:space="preserve"> norma subyektif dan saran dari sesama mahasiswa Universitas Kristen Petra Surabaya untuk menggunakan situs </w:t>
      </w:r>
      <w:r w:rsidRPr="00A03DF2">
        <w:rPr>
          <w:rFonts w:eastAsia="Calibri"/>
          <w:i/>
          <w:sz w:val="20"/>
          <w:szCs w:val="22"/>
        </w:rPr>
        <w:t>Petra Christian University Library</w:t>
      </w:r>
      <w:r w:rsidRPr="00A03DF2">
        <w:rPr>
          <w:rFonts w:eastAsia="Calibri"/>
          <w:sz w:val="20"/>
          <w:szCs w:val="22"/>
        </w:rPr>
        <w:t xml:space="preserve"> dapat mempengaruhi sudut pandang mahasiswa terhadap penggunaan situs tersebut</w:t>
      </w:r>
      <w:r w:rsidRPr="00A03DF2">
        <w:rPr>
          <w:rFonts w:eastAsia="Calibri"/>
          <w:sz w:val="20"/>
          <w:szCs w:val="22"/>
          <w:lang w:val="id-ID"/>
        </w:rPr>
        <w:t xml:space="preserve"> sebesar 0,</w:t>
      </w:r>
      <w:r w:rsidRPr="00A03DF2">
        <w:rPr>
          <w:rFonts w:eastAsia="Calibri"/>
          <w:sz w:val="20"/>
          <w:szCs w:val="22"/>
        </w:rPr>
        <w:t>736</w:t>
      </w:r>
      <w:r w:rsidRPr="00A03DF2">
        <w:rPr>
          <w:rFonts w:eastAsia="Calibri"/>
          <w:sz w:val="20"/>
          <w:szCs w:val="22"/>
          <w:lang w:val="id-ID"/>
        </w:rPr>
        <w:t xml:space="preserve"> atau </w:t>
      </w:r>
      <w:r w:rsidRPr="00A03DF2">
        <w:rPr>
          <w:rFonts w:eastAsia="Calibri"/>
          <w:sz w:val="20"/>
          <w:szCs w:val="22"/>
        </w:rPr>
        <w:t>73</w:t>
      </w:r>
      <w:r w:rsidRPr="00A03DF2">
        <w:rPr>
          <w:rFonts w:eastAsia="Calibri"/>
          <w:sz w:val="20"/>
          <w:szCs w:val="22"/>
          <w:lang w:val="id-ID"/>
        </w:rPr>
        <w:t>,</w:t>
      </w:r>
      <w:r w:rsidRPr="00A03DF2">
        <w:rPr>
          <w:rFonts w:eastAsia="Calibri"/>
          <w:sz w:val="20"/>
          <w:szCs w:val="22"/>
        </w:rPr>
        <w:t>6</w:t>
      </w:r>
      <w:r w:rsidRPr="00A03DF2">
        <w:rPr>
          <w:rFonts w:eastAsia="Calibri"/>
          <w:sz w:val="20"/>
          <w:szCs w:val="22"/>
          <w:lang w:val="id-ID"/>
        </w:rPr>
        <w:t>%</w:t>
      </w:r>
      <w:r w:rsidRPr="00A03DF2">
        <w:rPr>
          <w:rFonts w:eastAsia="Calibri"/>
          <w:sz w:val="20"/>
          <w:szCs w:val="22"/>
        </w:rPr>
        <w:t>.</w:t>
      </w:r>
    </w:p>
    <w:p w:rsidR="00E059DC" w:rsidRPr="00E059DC" w:rsidRDefault="00E059DC" w:rsidP="00E059DC">
      <w:pPr>
        <w:pStyle w:val="BodyText2"/>
        <w:numPr>
          <w:ilvl w:val="3"/>
          <w:numId w:val="11"/>
        </w:numPr>
        <w:ind w:left="360"/>
        <w:rPr>
          <w:rFonts w:eastAsia="Calibri"/>
          <w:szCs w:val="22"/>
        </w:rPr>
      </w:pPr>
      <w:r w:rsidRPr="00E059DC">
        <w:rPr>
          <w:rFonts w:eastAsia="Calibri"/>
          <w:szCs w:val="22"/>
        </w:rPr>
        <w:t xml:space="preserve">Berdasarkan hasil analisis dan pembahasan, maka dapat disimpulkan bahwa terdapat beberapa hal yang perlu diperhatikan oleh pihak pengelola situs </w:t>
      </w:r>
      <w:r w:rsidRPr="00E059DC">
        <w:rPr>
          <w:rFonts w:eastAsia="Calibri"/>
          <w:i/>
          <w:szCs w:val="22"/>
        </w:rPr>
        <w:t>Petra Christian University Library</w:t>
      </w:r>
      <w:r w:rsidRPr="00E059DC">
        <w:rPr>
          <w:rFonts w:eastAsia="Calibri"/>
          <w:szCs w:val="22"/>
        </w:rPr>
        <w:t xml:space="preserve"> guna meningkatkan tingkat penerimaan situs tersebut </w:t>
      </w:r>
      <w:proofErr w:type="gramStart"/>
      <w:r w:rsidRPr="00E059DC">
        <w:rPr>
          <w:rFonts w:eastAsia="Calibri"/>
          <w:szCs w:val="22"/>
        </w:rPr>
        <w:t>yaitu :</w:t>
      </w:r>
      <w:proofErr w:type="gramEnd"/>
    </w:p>
    <w:p w:rsidR="00E059DC" w:rsidRPr="00E059DC" w:rsidRDefault="00195CB5" w:rsidP="00E059DC">
      <w:pPr>
        <w:pStyle w:val="BodyText2"/>
        <w:numPr>
          <w:ilvl w:val="0"/>
          <w:numId w:val="22"/>
        </w:numPr>
        <w:rPr>
          <w:rFonts w:eastAsia="Calibri"/>
          <w:szCs w:val="22"/>
        </w:rPr>
      </w:pPr>
      <w:r w:rsidRPr="00195CB5">
        <w:rPr>
          <w:rFonts w:eastAsia="Calibri"/>
          <w:szCs w:val="22"/>
        </w:rPr>
        <w:t xml:space="preserve">Menyediakan fitur </w:t>
      </w:r>
      <w:r w:rsidRPr="00195CB5">
        <w:rPr>
          <w:rFonts w:eastAsia="Calibri"/>
          <w:i/>
          <w:szCs w:val="22"/>
        </w:rPr>
        <w:t>share</w:t>
      </w:r>
      <w:r w:rsidRPr="00195CB5">
        <w:rPr>
          <w:rFonts w:eastAsia="Calibri"/>
          <w:szCs w:val="22"/>
        </w:rPr>
        <w:t xml:space="preserve">, </w:t>
      </w:r>
      <w:r w:rsidRPr="00195CB5">
        <w:rPr>
          <w:rFonts w:eastAsia="Calibri"/>
          <w:i/>
          <w:szCs w:val="22"/>
        </w:rPr>
        <w:t>like</w:t>
      </w:r>
      <w:r w:rsidRPr="00195CB5">
        <w:rPr>
          <w:rFonts w:eastAsia="Calibri"/>
          <w:szCs w:val="22"/>
        </w:rPr>
        <w:t xml:space="preserve">, </w:t>
      </w:r>
      <w:r w:rsidRPr="00195CB5">
        <w:rPr>
          <w:rFonts w:eastAsia="Calibri"/>
          <w:i/>
          <w:szCs w:val="22"/>
        </w:rPr>
        <w:t>comment</w:t>
      </w:r>
      <w:r w:rsidRPr="00195CB5">
        <w:rPr>
          <w:rFonts w:eastAsia="Calibri"/>
          <w:szCs w:val="22"/>
        </w:rPr>
        <w:t xml:space="preserve">, dan </w:t>
      </w:r>
      <w:r w:rsidRPr="00195CB5">
        <w:rPr>
          <w:rFonts w:eastAsia="Calibri"/>
          <w:i/>
          <w:szCs w:val="22"/>
        </w:rPr>
        <w:t xml:space="preserve">subscribe </w:t>
      </w:r>
      <w:r w:rsidRPr="00195CB5">
        <w:rPr>
          <w:rFonts w:eastAsia="Calibri"/>
          <w:szCs w:val="22"/>
        </w:rPr>
        <w:t xml:space="preserve">guna memudahkan pengguna dalam </w:t>
      </w:r>
      <w:r w:rsidRPr="00195CB5">
        <w:rPr>
          <w:rFonts w:eastAsia="Calibri"/>
          <w:bCs/>
          <w:szCs w:val="22"/>
        </w:rPr>
        <w:t xml:space="preserve">berbagi satu sama lain tentang informasi-informasi terbaru yang ada dalam </w:t>
      </w:r>
      <w:r w:rsidRPr="00195CB5">
        <w:rPr>
          <w:rFonts w:eastAsia="Calibri"/>
          <w:szCs w:val="22"/>
        </w:rPr>
        <w:t xml:space="preserve">situs </w:t>
      </w:r>
      <w:r w:rsidRPr="00195CB5">
        <w:rPr>
          <w:rFonts w:eastAsia="Calibri"/>
          <w:i/>
          <w:szCs w:val="22"/>
        </w:rPr>
        <w:t>Petra Christian University Library</w:t>
      </w:r>
      <w:r w:rsidRPr="00195CB5">
        <w:rPr>
          <w:rFonts w:eastAsia="Calibri"/>
          <w:bCs/>
          <w:szCs w:val="22"/>
        </w:rPr>
        <w:t>.</w:t>
      </w:r>
    </w:p>
    <w:p w:rsidR="00E059DC" w:rsidRPr="00E059DC" w:rsidRDefault="00195CB5" w:rsidP="00A03DF2">
      <w:pPr>
        <w:pStyle w:val="BodyText2"/>
        <w:numPr>
          <w:ilvl w:val="0"/>
          <w:numId w:val="22"/>
        </w:numPr>
        <w:rPr>
          <w:rFonts w:eastAsia="Calibri"/>
          <w:szCs w:val="22"/>
        </w:rPr>
      </w:pPr>
      <w:r w:rsidRPr="007C7D49">
        <w:rPr>
          <w:bCs/>
        </w:rPr>
        <w:t>Merancang dan membangun sistem navigasi yang baik dan mudah dipahami</w:t>
      </w:r>
      <w:r>
        <w:rPr>
          <w:bCs/>
        </w:rPr>
        <w:t xml:space="preserve"> dengan cara memastikan seluruh layanan online situs </w:t>
      </w:r>
      <w:r w:rsidRPr="00A7699F">
        <w:t>Petra Christian University Library</w:t>
      </w:r>
      <w:r>
        <w:rPr>
          <w:bCs/>
        </w:rPr>
        <w:t xml:space="preserve"> selalu berada dalam </w:t>
      </w:r>
      <w:r>
        <w:rPr>
          <w:bCs/>
        </w:rPr>
        <w:lastRenderedPageBreak/>
        <w:t>halaman utama situs tersebut serta memberikan fitur “</w:t>
      </w:r>
      <w:r w:rsidRPr="003B572B">
        <w:rPr>
          <w:bCs/>
          <w:i/>
        </w:rPr>
        <w:t>Open New Tab</w:t>
      </w:r>
      <w:r>
        <w:rPr>
          <w:bCs/>
        </w:rPr>
        <w:t xml:space="preserve">” untuk beberapa layanan yang dirasa penting seperti layanan pencarian buku guna memudahkan pengguna dalam melakukan </w:t>
      </w:r>
      <w:r w:rsidRPr="00FF22CA">
        <w:rPr>
          <w:bCs/>
          <w:i/>
        </w:rPr>
        <w:t>multi-tasking</w:t>
      </w:r>
      <w:r>
        <w:rPr>
          <w:bCs/>
        </w:rPr>
        <w:t xml:space="preserve"> pencarian buku secara cepat.</w:t>
      </w:r>
    </w:p>
    <w:p w:rsidR="00E059DC" w:rsidRPr="00E059DC" w:rsidRDefault="00195CB5" w:rsidP="00E059DC">
      <w:pPr>
        <w:pStyle w:val="BodyText2"/>
        <w:numPr>
          <w:ilvl w:val="0"/>
          <w:numId w:val="22"/>
        </w:numPr>
        <w:rPr>
          <w:rFonts w:eastAsia="Calibri"/>
          <w:szCs w:val="22"/>
        </w:rPr>
      </w:pPr>
      <w:r w:rsidRPr="00443821">
        <w:rPr>
          <w:bCs/>
        </w:rPr>
        <w:t>Memberikan jaminan berupa nilai</w:t>
      </w:r>
      <w:r>
        <w:rPr>
          <w:bCs/>
        </w:rPr>
        <w:t xml:space="preserve"> yang </w:t>
      </w:r>
      <w:r w:rsidRPr="00443821">
        <w:rPr>
          <w:bCs/>
        </w:rPr>
        <w:t xml:space="preserve">baik </w:t>
      </w:r>
      <w:r>
        <w:rPr>
          <w:bCs/>
        </w:rPr>
        <w:t xml:space="preserve">kepada setiap mahasiswa yang menyelesaikan setiap tugas dengan menggunakan </w:t>
      </w:r>
      <w:r w:rsidRPr="00A1604E">
        <w:rPr>
          <w:bCs/>
        </w:rPr>
        <w:t xml:space="preserve">situs </w:t>
      </w:r>
      <w:r w:rsidRPr="00A1604E">
        <w:rPr>
          <w:bCs/>
          <w:i/>
        </w:rPr>
        <w:t>Petra Christian University Library</w:t>
      </w:r>
      <w:r>
        <w:t>.</w:t>
      </w:r>
    </w:p>
    <w:p w:rsidR="00E059DC" w:rsidRPr="00E059DC" w:rsidRDefault="00195CB5" w:rsidP="00E059DC">
      <w:pPr>
        <w:pStyle w:val="BodyText2"/>
        <w:numPr>
          <w:ilvl w:val="0"/>
          <w:numId w:val="22"/>
        </w:numPr>
        <w:rPr>
          <w:rFonts w:eastAsia="Calibri"/>
          <w:szCs w:val="22"/>
        </w:rPr>
      </w:pPr>
      <w:r w:rsidRPr="007C7D49">
        <w:rPr>
          <w:bCs/>
        </w:rPr>
        <w:t xml:space="preserve">Menyediakan layanan yang sesuai dengan kebutuhan pengguna dengan cara menyediakan layanan </w:t>
      </w:r>
      <w:r w:rsidRPr="007C7D49">
        <w:rPr>
          <w:bCs/>
          <w:i/>
        </w:rPr>
        <w:t>feedback</w:t>
      </w:r>
      <w:r w:rsidRPr="007C7D49">
        <w:rPr>
          <w:bCs/>
        </w:rPr>
        <w:t xml:space="preserve"> guna menerima kritik dan saran dari pengguna.</w:t>
      </w:r>
      <w:r>
        <w:rPr>
          <w:bCs/>
        </w:rPr>
        <w:t xml:space="preserve"> Dengan demikian, adanya basis data untuk menyimpan saran umpan balik dari pengunjung situs </w:t>
      </w:r>
      <w:r w:rsidRPr="00A7699F">
        <w:t>Petra Christian University Library</w:t>
      </w:r>
      <w:r>
        <w:t xml:space="preserve"> sangatlah diperlukan.</w:t>
      </w:r>
    </w:p>
    <w:p w:rsidR="00E059DC" w:rsidRDefault="00195CB5" w:rsidP="00E059DC">
      <w:pPr>
        <w:pStyle w:val="BodyText2"/>
        <w:numPr>
          <w:ilvl w:val="0"/>
          <w:numId w:val="22"/>
        </w:numPr>
        <w:rPr>
          <w:rFonts w:eastAsia="Calibri"/>
          <w:szCs w:val="22"/>
        </w:rPr>
      </w:pPr>
      <w:r w:rsidRPr="007C7D49">
        <w:rPr>
          <w:bCs/>
        </w:rPr>
        <w:t xml:space="preserve">Menyediakan </w:t>
      </w:r>
      <w:r w:rsidRPr="00FF22CA">
        <w:rPr>
          <w:bCs/>
          <w:i/>
        </w:rPr>
        <w:t>content</w:t>
      </w:r>
      <w:r w:rsidRPr="007C7D49">
        <w:rPr>
          <w:bCs/>
        </w:rPr>
        <w:t xml:space="preserve"> yang selalu </w:t>
      </w:r>
      <w:r w:rsidRPr="00FF22CA">
        <w:rPr>
          <w:bCs/>
          <w:i/>
        </w:rPr>
        <w:t>up to date</w:t>
      </w:r>
      <w:r w:rsidRPr="007C7D49">
        <w:rPr>
          <w:bCs/>
        </w:rPr>
        <w:t xml:space="preserve"> </w:t>
      </w:r>
      <w:r>
        <w:rPr>
          <w:bCs/>
        </w:rPr>
        <w:t xml:space="preserve">guna meningkatkan minat untuk menggunakan situs </w:t>
      </w:r>
      <w:r w:rsidRPr="00A1604E">
        <w:rPr>
          <w:bCs/>
          <w:i/>
        </w:rPr>
        <w:t>Petra Christian University Library</w:t>
      </w:r>
      <w:r w:rsidRPr="007C7D49">
        <w:rPr>
          <w:bCs/>
        </w:rPr>
        <w:t xml:space="preserve"> serta memberikan layanan-layanan baru sesuai dengan kebutuhan penggun</w:t>
      </w:r>
      <w:r>
        <w:rPr>
          <w:bCs/>
        </w:rPr>
        <w:t>a</w:t>
      </w:r>
      <w:r w:rsidRPr="001047FF">
        <w:rPr>
          <w:bCs/>
        </w:rPr>
        <w:t>.</w:t>
      </w:r>
    </w:p>
    <w:p w:rsidR="00A03DF2" w:rsidRPr="00E059DC" w:rsidRDefault="00A03DF2" w:rsidP="00A03DF2">
      <w:pPr>
        <w:pStyle w:val="BodyText2"/>
        <w:rPr>
          <w:rFonts w:eastAsia="Calibri"/>
          <w:szCs w:val="22"/>
        </w:rPr>
      </w:pPr>
      <w:bookmarkStart w:id="0" w:name="_GoBack"/>
      <w:bookmarkEnd w:id="0"/>
    </w:p>
    <w:p w:rsidR="003F1F28" w:rsidRDefault="003F1F28" w:rsidP="003F1F28">
      <w:pPr>
        <w:pStyle w:val="BodyText2"/>
        <w:rPr>
          <w:b/>
          <w:bCs/>
          <w:sz w:val="22"/>
          <w:szCs w:val="22"/>
          <w:lang w:val="es-ES"/>
        </w:rPr>
      </w:pPr>
      <w:r w:rsidRPr="00BD26EF">
        <w:rPr>
          <w:b/>
          <w:bCs/>
          <w:sz w:val="22"/>
          <w:szCs w:val="22"/>
          <w:lang w:val="es-ES"/>
        </w:rPr>
        <w:t xml:space="preserve">RUJUKAN </w:t>
      </w:r>
    </w:p>
    <w:p w:rsidR="00C14E2A" w:rsidRPr="00C14E2A" w:rsidRDefault="00C14E2A" w:rsidP="00C14E2A">
      <w:pPr>
        <w:ind w:left="720" w:hanging="720"/>
        <w:jc w:val="both"/>
        <w:rPr>
          <w:rFonts w:eastAsia="Calibri"/>
          <w:noProof/>
          <w:sz w:val="20"/>
          <w:szCs w:val="20"/>
          <w:lang w:val="id-ID"/>
        </w:rPr>
      </w:pPr>
      <w:r w:rsidRPr="00C14E2A">
        <w:rPr>
          <w:rFonts w:eastAsia="Calibri"/>
          <w:noProof/>
          <w:sz w:val="20"/>
          <w:szCs w:val="20"/>
          <w:lang w:val="id-ID"/>
        </w:rPr>
        <w:t xml:space="preserve">Darmono. (2001). </w:t>
      </w:r>
      <w:r w:rsidRPr="00C14E2A">
        <w:rPr>
          <w:rFonts w:eastAsia="Calibri"/>
          <w:i/>
          <w:iCs/>
          <w:noProof/>
          <w:sz w:val="20"/>
          <w:szCs w:val="20"/>
          <w:lang w:val="id-ID"/>
        </w:rPr>
        <w:t>Manajemen dan Tata Perpustakaan Sekolah.</w:t>
      </w:r>
      <w:r w:rsidRPr="00C14E2A">
        <w:rPr>
          <w:rFonts w:eastAsia="Calibri"/>
          <w:noProof/>
          <w:sz w:val="20"/>
          <w:szCs w:val="20"/>
          <w:lang w:val="id-ID"/>
        </w:rPr>
        <w:t xml:space="preserve"> Jakarta: Gramedia Widiasarana Indonesia.</w:t>
      </w:r>
    </w:p>
    <w:p w:rsidR="00C14E2A" w:rsidRDefault="00C14E2A" w:rsidP="00082032">
      <w:pPr>
        <w:ind w:left="720" w:hanging="720"/>
        <w:jc w:val="both"/>
        <w:rPr>
          <w:rFonts w:eastAsia="Calibri"/>
          <w:noProof/>
          <w:sz w:val="20"/>
          <w:szCs w:val="20"/>
          <w:lang w:val="id-ID"/>
        </w:rPr>
      </w:pPr>
      <w:r w:rsidRPr="00C14E2A">
        <w:rPr>
          <w:rFonts w:eastAsia="Calibri"/>
          <w:noProof/>
          <w:sz w:val="20"/>
          <w:szCs w:val="20"/>
          <w:lang w:val="id-ID"/>
        </w:rPr>
        <w:t xml:space="preserve">Davis, F. D. (1989). Perceived Usefulness. Perceived Ease of Use, and User Acceptance of Information Technology. </w:t>
      </w:r>
      <w:r w:rsidRPr="00C14E2A">
        <w:rPr>
          <w:rFonts w:eastAsia="Calibri"/>
          <w:i/>
          <w:iCs/>
          <w:noProof/>
          <w:sz w:val="20"/>
          <w:szCs w:val="20"/>
          <w:lang w:val="id-ID"/>
        </w:rPr>
        <w:t>MIS Quarterly</w:t>
      </w:r>
      <w:r w:rsidRPr="00C14E2A">
        <w:rPr>
          <w:rFonts w:eastAsia="Calibri"/>
          <w:noProof/>
          <w:sz w:val="20"/>
          <w:szCs w:val="20"/>
          <w:lang w:val="id-ID"/>
        </w:rPr>
        <w:t>, 319-340.</w:t>
      </w:r>
      <w:r w:rsidR="00082032">
        <w:rPr>
          <w:rFonts w:eastAsia="Calibri"/>
          <w:noProof/>
          <w:sz w:val="20"/>
          <w:szCs w:val="20"/>
          <w:lang w:val="id-ID"/>
        </w:rPr>
        <w:t xml:space="preserve"> </w:t>
      </w:r>
    </w:p>
    <w:p w:rsidR="00082032" w:rsidRPr="00C14E2A" w:rsidRDefault="00082032" w:rsidP="00082032">
      <w:pPr>
        <w:pStyle w:val="Bibliography"/>
        <w:ind w:left="720" w:hanging="720"/>
        <w:jc w:val="both"/>
        <w:rPr>
          <w:noProof/>
          <w:sz w:val="20"/>
          <w:szCs w:val="20"/>
          <w:lang w:val="id-ID"/>
        </w:rPr>
      </w:pPr>
      <w:r w:rsidRPr="00082032">
        <w:rPr>
          <w:noProof/>
          <w:sz w:val="20"/>
          <w:szCs w:val="20"/>
        </w:rPr>
        <w:fldChar w:fldCharType="begin"/>
      </w:r>
      <w:r w:rsidRPr="00082032">
        <w:rPr>
          <w:noProof/>
          <w:sz w:val="20"/>
          <w:szCs w:val="20"/>
        </w:rPr>
        <w:instrText xml:space="preserve"> BIBLIOGRAPHY  \l 1033 </w:instrText>
      </w:r>
      <w:r w:rsidRPr="00082032">
        <w:rPr>
          <w:noProof/>
          <w:sz w:val="20"/>
          <w:szCs w:val="20"/>
        </w:rPr>
        <w:fldChar w:fldCharType="separate"/>
      </w:r>
      <w:r w:rsidRPr="00082032">
        <w:rPr>
          <w:noProof/>
          <w:sz w:val="20"/>
          <w:szCs w:val="20"/>
        </w:rPr>
        <w:t xml:space="preserve">Elmorshidy, A., Mostafa, M. M., Moughrabi, I. E., &amp; Mezen, H. A. (2015). Factors Influencing Live Customer Support Chat Services: An Empirical Investigation in Kuwait. </w:t>
      </w:r>
      <w:r w:rsidRPr="00082032">
        <w:rPr>
          <w:i/>
          <w:iCs/>
          <w:noProof/>
          <w:sz w:val="20"/>
          <w:szCs w:val="20"/>
        </w:rPr>
        <w:t xml:space="preserve">Journal of Theoretical and Applied Electronic Commerce Research </w:t>
      </w:r>
      <w:r w:rsidRPr="00082032">
        <w:rPr>
          <w:noProof/>
          <w:sz w:val="20"/>
          <w:szCs w:val="20"/>
        </w:rPr>
        <w:t>, 63-76.</w:t>
      </w:r>
      <w:r w:rsidRPr="00082032">
        <w:rPr>
          <w:noProof/>
          <w:sz w:val="20"/>
          <w:szCs w:val="20"/>
        </w:rPr>
        <w:fldChar w:fldCharType="end"/>
      </w:r>
      <w:r w:rsidRPr="00C14E2A">
        <w:rPr>
          <w:noProof/>
          <w:sz w:val="20"/>
          <w:szCs w:val="20"/>
          <w:lang w:val="id-ID"/>
        </w:rPr>
        <w:t xml:space="preserve"> </w:t>
      </w:r>
    </w:p>
    <w:p w:rsidR="00C821D7" w:rsidRPr="00082032" w:rsidRDefault="00C14E2A" w:rsidP="00082032">
      <w:pPr>
        <w:ind w:left="720" w:hanging="720"/>
        <w:jc w:val="both"/>
        <w:rPr>
          <w:rFonts w:eastAsia="Calibri"/>
          <w:noProof/>
          <w:sz w:val="20"/>
          <w:szCs w:val="20"/>
          <w:lang w:val="id-ID"/>
        </w:rPr>
      </w:pPr>
      <w:r w:rsidRPr="00C14E2A">
        <w:rPr>
          <w:rFonts w:eastAsia="Calibri"/>
          <w:noProof/>
          <w:sz w:val="20"/>
          <w:szCs w:val="20"/>
          <w:lang w:val="id-ID"/>
        </w:rPr>
        <w:t xml:space="preserve">Venkatesh, V., &amp; Davis, F. D. (2000). A Theoretical Extension of the Technology Acceptance Model : Four Longitudinal Field Studies. </w:t>
      </w:r>
      <w:r w:rsidRPr="00C14E2A">
        <w:rPr>
          <w:rFonts w:eastAsia="Calibri"/>
          <w:i/>
          <w:iCs/>
          <w:noProof/>
          <w:sz w:val="20"/>
          <w:szCs w:val="20"/>
          <w:lang w:val="id-ID"/>
        </w:rPr>
        <w:t>Institute for Operations Research and the Management Sciences (INFORMS)</w:t>
      </w:r>
      <w:r w:rsidRPr="00C14E2A">
        <w:rPr>
          <w:rFonts w:eastAsia="Calibri"/>
          <w:noProof/>
          <w:sz w:val="20"/>
          <w:szCs w:val="20"/>
          <w:lang w:val="id-ID"/>
        </w:rPr>
        <w:t>, 186-204.</w:t>
      </w:r>
    </w:p>
    <w:sectPr w:rsidR="00C821D7" w:rsidRPr="00082032" w:rsidSect="002A320B">
      <w:type w:val="continuous"/>
      <w:pgSz w:w="10773" w:h="15309" w:code="9"/>
      <w:pgMar w:top="1418" w:right="1134" w:bottom="1134" w:left="1418" w:header="709" w:footer="709" w:gutter="0"/>
      <w:cols w:num="2" w:space="3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D7C" w:rsidRDefault="00703D7C" w:rsidP="000232B7">
      <w:r>
        <w:separator/>
      </w:r>
    </w:p>
  </w:endnote>
  <w:endnote w:type="continuationSeparator" w:id="0">
    <w:p w:rsidR="00703D7C" w:rsidRDefault="00703D7C" w:rsidP="0002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304" w:rsidRPr="00D135A6" w:rsidRDefault="00446304" w:rsidP="00D135A6">
    <w:pPr>
      <w:pBdr>
        <w:top w:val="thinThickSmallGap" w:sz="24" w:space="1" w:color="622423" w:themeColor="accent2" w:themeShade="7F"/>
      </w:pBdr>
      <w:tabs>
        <w:tab w:val="center" w:pos="4680"/>
        <w:tab w:val="right" w:pos="9360"/>
      </w:tabs>
      <w:ind w:left="-180"/>
      <w:jc w:val="both"/>
      <w:rPr>
        <w:rFonts w:asciiTheme="majorHAnsi" w:eastAsiaTheme="majorEastAsia" w:hAnsiTheme="majorHAnsi" w:cstheme="majorBidi"/>
        <w:sz w:val="22"/>
        <w:szCs w:val="22"/>
        <w:lang w:eastAsia="zh-CN"/>
      </w:rPr>
    </w:pPr>
    <w:r>
      <w:rPr>
        <w:rFonts w:eastAsiaTheme="minorEastAsia"/>
        <w:sz w:val="18"/>
        <w:szCs w:val="22"/>
        <w:lang w:eastAsia="zh-CN"/>
      </w:rPr>
      <w:t>JSIKA Vol. 07, No. 01, Tahun 2018,</w:t>
    </w:r>
    <w:r w:rsidRPr="00D135A6">
      <w:rPr>
        <w:rFonts w:asciiTheme="minorHAnsi" w:eastAsiaTheme="minorEastAsia" w:hAnsiTheme="minorHAnsi" w:cstheme="minorBidi"/>
        <w:sz w:val="22"/>
        <w:szCs w:val="20"/>
        <w:lang w:eastAsia="zh-CN"/>
      </w:rPr>
      <w:t xml:space="preserve"> ISSN 2338-137X </w:t>
    </w:r>
    <w:r w:rsidRPr="00D135A6">
      <w:rPr>
        <w:rFonts w:asciiTheme="majorHAnsi" w:eastAsiaTheme="majorEastAsia" w:hAnsiTheme="majorHAnsi" w:cstheme="majorBidi"/>
        <w:sz w:val="22"/>
        <w:szCs w:val="22"/>
        <w:lang w:eastAsia="zh-CN"/>
      </w:rPr>
      <w:ptab w:relativeTo="margin" w:alignment="right" w:leader="none"/>
    </w:r>
    <w:r w:rsidRPr="00D135A6">
      <w:rPr>
        <w:rFonts w:asciiTheme="majorHAnsi" w:eastAsiaTheme="majorEastAsia" w:hAnsiTheme="majorHAnsi" w:cstheme="majorBidi"/>
        <w:sz w:val="22"/>
        <w:szCs w:val="22"/>
        <w:lang w:eastAsia="zh-CN"/>
      </w:rPr>
      <w:t xml:space="preserve">Page </w:t>
    </w:r>
    <w:r w:rsidRPr="00D135A6">
      <w:rPr>
        <w:rFonts w:asciiTheme="minorHAnsi" w:eastAsiaTheme="minorEastAsia" w:hAnsiTheme="minorHAnsi" w:cstheme="minorBidi"/>
        <w:sz w:val="22"/>
        <w:szCs w:val="22"/>
        <w:lang w:eastAsia="zh-CN"/>
      </w:rPr>
      <w:fldChar w:fldCharType="begin"/>
    </w:r>
    <w:r w:rsidRPr="00D135A6">
      <w:rPr>
        <w:rFonts w:asciiTheme="minorHAnsi" w:eastAsiaTheme="minorEastAsia" w:hAnsiTheme="minorHAnsi" w:cstheme="minorBidi"/>
        <w:sz w:val="22"/>
        <w:szCs w:val="22"/>
        <w:lang w:eastAsia="zh-CN"/>
      </w:rPr>
      <w:instrText xml:space="preserve"> PAGE   \* MERGEFORMAT </w:instrText>
    </w:r>
    <w:r w:rsidRPr="00D135A6">
      <w:rPr>
        <w:rFonts w:asciiTheme="minorHAnsi" w:eastAsiaTheme="minorEastAsia" w:hAnsiTheme="minorHAnsi" w:cstheme="minorBidi"/>
        <w:sz w:val="22"/>
        <w:szCs w:val="22"/>
        <w:lang w:eastAsia="zh-CN"/>
      </w:rPr>
      <w:fldChar w:fldCharType="separate"/>
    </w:r>
    <w:r w:rsidR="00195CB5" w:rsidRPr="00195CB5">
      <w:rPr>
        <w:rFonts w:asciiTheme="majorHAnsi" w:eastAsiaTheme="majorEastAsia" w:hAnsiTheme="majorHAnsi" w:cstheme="majorBidi"/>
        <w:noProof/>
        <w:sz w:val="22"/>
        <w:szCs w:val="22"/>
        <w:lang w:eastAsia="zh-CN"/>
      </w:rPr>
      <w:t>7</w:t>
    </w:r>
    <w:r w:rsidRPr="00D135A6">
      <w:rPr>
        <w:rFonts w:asciiTheme="majorHAnsi" w:eastAsiaTheme="majorEastAsia" w:hAnsiTheme="majorHAnsi" w:cstheme="majorBidi"/>
        <w:noProof/>
        <w:sz w:val="22"/>
        <w:szCs w:val="22"/>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D7C" w:rsidRDefault="00703D7C" w:rsidP="000232B7">
      <w:r>
        <w:separator/>
      </w:r>
    </w:p>
  </w:footnote>
  <w:footnote w:type="continuationSeparator" w:id="0">
    <w:p w:rsidR="00703D7C" w:rsidRDefault="00703D7C" w:rsidP="0002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565"/>
      <w:gridCol w:w="2478"/>
    </w:tblGrid>
    <w:tr w:rsidR="00446304" w:rsidTr="00D135A6">
      <w:trPr>
        <w:trHeight w:val="256"/>
      </w:trPr>
      <w:tc>
        <w:tcPr>
          <w:tcW w:w="5564" w:type="dxa"/>
        </w:tcPr>
        <w:p w:rsidR="00446304" w:rsidRPr="002E668F" w:rsidRDefault="00446304" w:rsidP="002A320B">
          <w:pPr>
            <w:pStyle w:val="Header"/>
            <w:rPr>
              <w:rFonts w:asciiTheme="majorHAnsi" w:eastAsiaTheme="majorEastAsia" w:hAnsiTheme="majorHAnsi" w:cstheme="majorBidi"/>
              <w:sz w:val="32"/>
              <w:szCs w:val="36"/>
            </w:rPr>
          </w:pPr>
          <w:r>
            <w:rPr>
              <w:rFonts w:eastAsiaTheme="majorEastAsia"/>
              <w:sz w:val="32"/>
              <w:szCs w:val="36"/>
            </w:rPr>
            <w:t xml:space="preserve">JSIKA Vol. 07, No. 01, Tahun 2018 </w:t>
          </w:r>
        </w:p>
      </w:tc>
      <w:tc>
        <w:tcPr>
          <w:tcW w:w="2478" w:type="dxa"/>
        </w:tcPr>
        <w:p w:rsidR="00446304" w:rsidRPr="002E668F" w:rsidRDefault="00446304" w:rsidP="00D135A6">
          <w:pPr>
            <w:pStyle w:val="Header"/>
            <w:rPr>
              <w:rFonts w:asciiTheme="majorHAnsi" w:eastAsiaTheme="majorEastAsia" w:hAnsiTheme="majorHAnsi" w:cstheme="majorBidi"/>
              <w:b/>
              <w:bCs/>
              <w:color w:val="4F81BD" w:themeColor="accent1"/>
              <w:sz w:val="32"/>
              <w:szCs w:val="36"/>
            </w:rPr>
          </w:pPr>
          <w:r>
            <w:rPr>
              <w:rFonts w:eastAsiaTheme="majorEastAsia"/>
              <w:b/>
              <w:bCs/>
              <w:color w:val="4F81BD" w:themeColor="accent1"/>
              <w:sz w:val="32"/>
              <w:szCs w:val="36"/>
              <w14:numForm w14:val="oldStyle"/>
            </w:rPr>
            <w:t>ISSN 2338-137X</w:t>
          </w:r>
        </w:p>
      </w:tc>
    </w:tr>
  </w:tbl>
  <w:p w:rsidR="00446304" w:rsidRDefault="00446304" w:rsidP="00D13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068"/>
    <w:multiLevelType w:val="hybridMultilevel"/>
    <w:tmpl w:val="7E7835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3C6CF3"/>
    <w:multiLevelType w:val="hybridMultilevel"/>
    <w:tmpl w:val="64E03AA4"/>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E21E1B"/>
    <w:multiLevelType w:val="hybridMultilevel"/>
    <w:tmpl w:val="58A2C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36BA2"/>
    <w:multiLevelType w:val="hybridMultilevel"/>
    <w:tmpl w:val="C0E490EC"/>
    <w:lvl w:ilvl="0" w:tplc="21E6DE1E">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2E7E0A86">
      <w:start w:val="1"/>
      <w:numFmt w:val="decimal"/>
      <w:lvlText w:val="%6)"/>
      <w:lvlJc w:val="right"/>
      <w:pPr>
        <w:ind w:left="4320" w:hanging="180"/>
      </w:pPr>
      <w:rPr>
        <w:rFonts w:ascii="Times New Roman" w:eastAsia="Calibri" w:hAnsi="Times New Roman" w:cs="Times New Roman"/>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5AB6E6D"/>
    <w:multiLevelType w:val="hybridMultilevel"/>
    <w:tmpl w:val="5ECC56CC"/>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3AECEA06">
      <w:start w:val="1"/>
      <w:numFmt w:val="lowerLetter"/>
      <w:lvlText w:val="%5."/>
      <w:lvlJc w:val="left"/>
      <w:pPr>
        <w:ind w:left="3949" w:hanging="360"/>
      </w:pPr>
      <w:rPr>
        <w:i/>
      </w:r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231E67A0"/>
    <w:multiLevelType w:val="hybridMultilevel"/>
    <w:tmpl w:val="DAAA553C"/>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624686F2">
      <w:start w:val="1"/>
      <w:numFmt w:val="decimal"/>
      <w:lvlText w:val="%4."/>
      <w:lvlJc w:val="left"/>
      <w:pPr>
        <w:ind w:left="3229" w:hanging="360"/>
      </w:pPr>
      <w:rPr>
        <w:sz w:val="20"/>
        <w:szCs w:val="20"/>
      </w:r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15:restartNumberingAfterBreak="0">
    <w:nsid w:val="234542C9"/>
    <w:multiLevelType w:val="hybridMultilevel"/>
    <w:tmpl w:val="A29A9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6176E"/>
    <w:multiLevelType w:val="hybridMultilevel"/>
    <w:tmpl w:val="41305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6D608C"/>
    <w:multiLevelType w:val="hybridMultilevel"/>
    <w:tmpl w:val="494A19D4"/>
    <w:lvl w:ilvl="0" w:tplc="9774DD3E">
      <w:start w:val="1"/>
      <w:numFmt w:val="lowerLetter"/>
      <w:lvlText w:val="%1."/>
      <w:lvlJc w:val="left"/>
      <w:pPr>
        <w:ind w:left="1298" w:hanging="360"/>
      </w:pPr>
      <w:rPr>
        <w:rFonts w:ascii="Times New Roman" w:eastAsia="Calibri" w:hAnsi="Times New Roman" w:cs="Times New Roman" w:hint="default"/>
      </w:rPr>
    </w:lvl>
    <w:lvl w:ilvl="1" w:tplc="04090019">
      <w:start w:val="1"/>
      <w:numFmt w:val="lowerLetter"/>
      <w:lvlText w:val="%2."/>
      <w:lvlJc w:val="left"/>
      <w:pPr>
        <w:ind w:left="2018" w:hanging="360"/>
      </w:pPr>
    </w:lvl>
    <w:lvl w:ilvl="2" w:tplc="0409001B">
      <w:start w:val="1"/>
      <w:numFmt w:val="lowerRoman"/>
      <w:lvlText w:val="%3."/>
      <w:lvlJc w:val="right"/>
      <w:pPr>
        <w:ind w:left="2738" w:hanging="180"/>
      </w:pPr>
    </w:lvl>
    <w:lvl w:ilvl="3" w:tplc="0409000F">
      <w:start w:val="1"/>
      <w:numFmt w:val="decimal"/>
      <w:lvlText w:val="%4."/>
      <w:lvlJc w:val="left"/>
      <w:pPr>
        <w:ind w:left="3458" w:hanging="360"/>
      </w:pPr>
    </w:lvl>
    <w:lvl w:ilvl="4" w:tplc="04090019">
      <w:start w:val="1"/>
      <w:numFmt w:val="lowerLetter"/>
      <w:lvlText w:val="%5."/>
      <w:lvlJc w:val="left"/>
      <w:pPr>
        <w:ind w:left="4178" w:hanging="360"/>
      </w:pPr>
    </w:lvl>
    <w:lvl w:ilvl="5" w:tplc="0409001B">
      <w:start w:val="1"/>
      <w:numFmt w:val="lowerRoman"/>
      <w:lvlText w:val="%6."/>
      <w:lvlJc w:val="right"/>
      <w:pPr>
        <w:ind w:left="4898" w:hanging="180"/>
      </w:pPr>
    </w:lvl>
    <w:lvl w:ilvl="6" w:tplc="0409000F">
      <w:start w:val="1"/>
      <w:numFmt w:val="decimal"/>
      <w:lvlText w:val="%7."/>
      <w:lvlJc w:val="left"/>
      <w:pPr>
        <w:ind w:left="5618" w:hanging="360"/>
      </w:pPr>
    </w:lvl>
    <w:lvl w:ilvl="7" w:tplc="04090019">
      <w:start w:val="1"/>
      <w:numFmt w:val="lowerLetter"/>
      <w:lvlText w:val="%8."/>
      <w:lvlJc w:val="left"/>
      <w:pPr>
        <w:ind w:left="6338" w:hanging="360"/>
      </w:pPr>
    </w:lvl>
    <w:lvl w:ilvl="8" w:tplc="0409001B">
      <w:start w:val="1"/>
      <w:numFmt w:val="lowerRoman"/>
      <w:lvlText w:val="%9."/>
      <w:lvlJc w:val="right"/>
      <w:pPr>
        <w:ind w:left="7058" w:hanging="180"/>
      </w:pPr>
    </w:lvl>
  </w:abstractNum>
  <w:abstractNum w:abstractNumId="9" w15:restartNumberingAfterBreak="0">
    <w:nsid w:val="31C80DB5"/>
    <w:multiLevelType w:val="hybridMultilevel"/>
    <w:tmpl w:val="FA1C8838"/>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3AECEA06">
      <w:start w:val="1"/>
      <w:numFmt w:val="lowerLetter"/>
      <w:lvlText w:val="%5."/>
      <w:lvlJc w:val="left"/>
      <w:pPr>
        <w:ind w:left="3949" w:hanging="360"/>
      </w:pPr>
      <w:rPr>
        <w:i/>
      </w:r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34D802C3"/>
    <w:multiLevelType w:val="hybridMultilevel"/>
    <w:tmpl w:val="447A50B8"/>
    <w:lvl w:ilvl="0" w:tplc="E54C4A9A">
      <w:numFmt w:val="bullet"/>
      <w:lvlText w:val="-"/>
      <w:lvlJc w:val="left"/>
      <w:pPr>
        <w:ind w:left="630" w:hanging="360"/>
      </w:pPr>
      <w:rPr>
        <w:rFonts w:ascii="Cambria" w:eastAsia="Times New Roman" w:hAnsi="Cambria"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5B769B4"/>
    <w:multiLevelType w:val="hybridMultilevel"/>
    <w:tmpl w:val="480A2C7E"/>
    <w:lvl w:ilvl="0" w:tplc="EAB0F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426D6F"/>
    <w:multiLevelType w:val="hybridMultilevel"/>
    <w:tmpl w:val="5ECC56CC"/>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3AECEA06">
      <w:start w:val="1"/>
      <w:numFmt w:val="lowerLetter"/>
      <w:lvlText w:val="%5."/>
      <w:lvlJc w:val="left"/>
      <w:pPr>
        <w:ind w:left="3949" w:hanging="360"/>
      </w:pPr>
      <w:rPr>
        <w:i/>
      </w:r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3C001B88"/>
    <w:multiLevelType w:val="multilevel"/>
    <w:tmpl w:val="93386D06"/>
    <w:lvl w:ilvl="0">
      <w:start w:val="1"/>
      <w:numFmt w:val="upperRoman"/>
      <w:lvlText w:val="%1."/>
      <w:lvlJc w:val="right"/>
      <w:pPr>
        <w:ind w:left="1080" w:hanging="360"/>
      </w:pPr>
    </w:lvl>
    <w:lvl w:ilvl="1">
      <w:start w:val="1"/>
      <w:numFmt w:val="decimal"/>
      <w:pStyle w:val="SUBBAB"/>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3E0514B7"/>
    <w:multiLevelType w:val="hybridMultilevel"/>
    <w:tmpl w:val="B92C5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75527"/>
    <w:multiLevelType w:val="hybridMultilevel"/>
    <w:tmpl w:val="7360C73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91B41"/>
    <w:multiLevelType w:val="hybridMultilevel"/>
    <w:tmpl w:val="97A065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E24C9"/>
    <w:multiLevelType w:val="hybridMultilevel"/>
    <w:tmpl w:val="413614E0"/>
    <w:lvl w:ilvl="0" w:tplc="F642C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6B330E"/>
    <w:multiLevelType w:val="hybridMultilevel"/>
    <w:tmpl w:val="D430B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E00C5"/>
    <w:multiLevelType w:val="hybridMultilevel"/>
    <w:tmpl w:val="7CE0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70990"/>
    <w:multiLevelType w:val="hybridMultilevel"/>
    <w:tmpl w:val="97A065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93E69"/>
    <w:multiLevelType w:val="hybridMultilevel"/>
    <w:tmpl w:val="A3DE07DC"/>
    <w:lvl w:ilvl="0" w:tplc="2D56B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9C62E2"/>
    <w:multiLevelType w:val="hybridMultilevel"/>
    <w:tmpl w:val="86C474DE"/>
    <w:lvl w:ilvl="0" w:tplc="097666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9"/>
  </w:num>
  <w:num w:numId="4">
    <w:abstractNumId w:val="16"/>
  </w:num>
  <w:num w:numId="5">
    <w:abstractNumId w:val="13"/>
  </w:num>
  <w:num w:numId="6">
    <w:abstractNumId w:val="20"/>
  </w:num>
  <w:num w:numId="7">
    <w:abstractNumId w:val="18"/>
  </w:num>
  <w:num w:numId="8">
    <w:abstractNumId w:val="6"/>
  </w:num>
  <w:num w:numId="9">
    <w:abstractNumId w:val="2"/>
  </w:num>
  <w:num w:numId="10">
    <w:abstractNumId w:val="0"/>
  </w:num>
  <w:num w:numId="11">
    <w:abstractNumId w:val="5"/>
  </w:num>
  <w:num w:numId="12">
    <w:abstractNumId w:val="14"/>
  </w:num>
  <w:num w:numId="13">
    <w:abstractNumId w:val="22"/>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12"/>
  </w:num>
  <w:num w:numId="19">
    <w:abstractNumId w:val="17"/>
  </w:num>
  <w:num w:numId="20">
    <w:abstractNumId w:val="11"/>
  </w:num>
  <w:num w:numId="21">
    <w:abstractNumId w:val="21"/>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0B"/>
    <w:rsid w:val="00006C56"/>
    <w:rsid w:val="0000747B"/>
    <w:rsid w:val="00015521"/>
    <w:rsid w:val="00015884"/>
    <w:rsid w:val="000232B7"/>
    <w:rsid w:val="000378DA"/>
    <w:rsid w:val="00047C5C"/>
    <w:rsid w:val="00056AC9"/>
    <w:rsid w:val="00064A5E"/>
    <w:rsid w:val="000718D6"/>
    <w:rsid w:val="00073678"/>
    <w:rsid w:val="000741C9"/>
    <w:rsid w:val="0008067D"/>
    <w:rsid w:val="00082032"/>
    <w:rsid w:val="00097BCF"/>
    <w:rsid w:val="000C3165"/>
    <w:rsid w:val="000C6FA6"/>
    <w:rsid w:val="000C76FA"/>
    <w:rsid w:val="000D06E1"/>
    <w:rsid w:val="000D3250"/>
    <w:rsid w:val="000D439D"/>
    <w:rsid w:val="00115E94"/>
    <w:rsid w:val="001355FA"/>
    <w:rsid w:val="00150113"/>
    <w:rsid w:val="00162565"/>
    <w:rsid w:val="001702C4"/>
    <w:rsid w:val="00170EFE"/>
    <w:rsid w:val="001808A9"/>
    <w:rsid w:val="001820ED"/>
    <w:rsid w:val="00195CB5"/>
    <w:rsid w:val="001967DD"/>
    <w:rsid w:val="001B706E"/>
    <w:rsid w:val="001C0356"/>
    <w:rsid w:val="001C7CDF"/>
    <w:rsid w:val="001F2130"/>
    <w:rsid w:val="00205EC8"/>
    <w:rsid w:val="00211E43"/>
    <w:rsid w:val="00236D0B"/>
    <w:rsid w:val="00252D89"/>
    <w:rsid w:val="002634E3"/>
    <w:rsid w:val="00292B0E"/>
    <w:rsid w:val="0029421E"/>
    <w:rsid w:val="002A320B"/>
    <w:rsid w:val="002C5907"/>
    <w:rsid w:val="002E3BA0"/>
    <w:rsid w:val="002F2323"/>
    <w:rsid w:val="00310253"/>
    <w:rsid w:val="00330E70"/>
    <w:rsid w:val="003330E8"/>
    <w:rsid w:val="0036419B"/>
    <w:rsid w:val="003758EC"/>
    <w:rsid w:val="003775D6"/>
    <w:rsid w:val="003B1CA7"/>
    <w:rsid w:val="003C2F42"/>
    <w:rsid w:val="003D26DF"/>
    <w:rsid w:val="003D47B8"/>
    <w:rsid w:val="003F1F28"/>
    <w:rsid w:val="0040203D"/>
    <w:rsid w:val="004309BC"/>
    <w:rsid w:val="00446304"/>
    <w:rsid w:val="00457EE3"/>
    <w:rsid w:val="00473972"/>
    <w:rsid w:val="00496E61"/>
    <w:rsid w:val="004E3F5C"/>
    <w:rsid w:val="00513865"/>
    <w:rsid w:val="005149E9"/>
    <w:rsid w:val="00523DC4"/>
    <w:rsid w:val="005328D5"/>
    <w:rsid w:val="00533CCB"/>
    <w:rsid w:val="00550160"/>
    <w:rsid w:val="00555805"/>
    <w:rsid w:val="0056161E"/>
    <w:rsid w:val="00592BFE"/>
    <w:rsid w:val="005957EE"/>
    <w:rsid w:val="005A6E0B"/>
    <w:rsid w:val="005B3C78"/>
    <w:rsid w:val="005C68A7"/>
    <w:rsid w:val="005D75FF"/>
    <w:rsid w:val="005E4BAE"/>
    <w:rsid w:val="00613C78"/>
    <w:rsid w:val="00616C0B"/>
    <w:rsid w:val="0062160F"/>
    <w:rsid w:val="006438FB"/>
    <w:rsid w:val="0064450B"/>
    <w:rsid w:val="006647A7"/>
    <w:rsid w:val="0067431A"/>
    <w:rsid w:val="006847C9"/>
    <w:rsid w:val="006915F6"/>
    <w:rsid w:val="00697FED"/>
    <w:rsid w:val="006A0A98"/>
    <w:rsid w:val="006A58AF"/>
    <w:rsid w:val="006F6C0C"/>
    <w:rsid w:val="00703D7C"/>
    <w:rsid w:val="00706D55"/>
    <w:rsid w:val="00723EBB"/>
    <w:rsid w:val="007625B9"/>
    <w:rsid w:val="007771DE"/>
    <w:rsid w:val="00784E7D"/>
    <w:rsid w:val="007A5BE4"/>
    <w:rsid w:val="007C0963"/>
    <w:rsid w:val="007D5EF5"/>
    <w:rsid w:val="007D7823"/>
    <w:rsid w:val="007E78F0"/>
    <w:rsid w:val="008052FA"/>
    <w:rsid w:val="00816900"/>
    <w:rsid w:val="00817FC2"/>
    <w:rsid w:val="00824D66"/>
    <w:rsid w:val="00837F61"/>
    <w:rsid w:val="00846949"/>
    <w:rsid w:val="0084741B"/>
    <w:rsid w:val="00850B68"/>
    <w:rsid w:val="008548BC"/>
    <w:rsid w:val="00856E82"/>
    <w:rsid w:val="00862277"/>
    <w:rsid w:val="00865CB2"/>
    <w:rsid w:val="00872F19"/>
    <w:rsid w:val="00873F3F"/>
    <w:rsid w:val="00877EE0"/>
    <w:rsid w:val="00884B96"/>
    <w:rsid w:val="0088634B"/>
    <w:rsid w:val="008B1832"/>
    <w:rsid w:val="008D0023"/>
    <w:rsid w:val="008D3EAE"/>
    <w:rsid w:val="008D65DB"/>
    <w:rsid w:val="009008E9"/>
    <w:rsid w:val="00914738"/>
    <w:rsid w:val="009206D2"/>
    <w:rsid w:val="00935B3F"/>
    <w:rsid w:val="00954703"/>
    <w:rsid w:val="00976EBD"/>
    <w:rsid w:val="00987181"/>
    <w:rsid w:val="0099023F"/>
    <w:rsid w:val="00992DEC"/>
    <w:rsid w:val="009C52EF"/>
    <w:rsid w:val="009E17FF"/>
    <w:rsid w:val="009E4DF0"/>
    <w:rsid w:val="009E5754"/>
    <w:rsid w:val="00A03DF2"/>
    <w:rsid w:val="00A1300E"/>
    <w:rsid w:val="00A20E24"/>
    <w:rsid w:val="00A32F92"/>
    <w:rsid w:val="00A55E45"/>
    <w:rsid w:val="00A57235"/>
    <w:rsid w:val="00A61E7A"/>
    <w:rsid w:val="00A91E80"/>
    <w:rsid w:val="00AA1FA7"/>
    <w:rsid w:val="00AB01E0"/>
    <w:rsid w:val="00AC4DB8"/>
    <w:rsid w:val="00AD1AFE"/>
    <w:rsid w:val="00AE1AD9"/>
    <w:rsid w:val="00AF12DF"/>
    <w:rsid w:val="00AF144D"/>
    <w:rsid w:val="00AF3F29"/>
    <w:rsid w:val="00B40D3F"/>
    <w:rsid w:val="00B60EF3"/>
    <w:rsid w:val="00B72EBD"/>
    <w:rsid w:val="00B92133"/>
    <w:rsid w:val="00BF01CE"/>
    <w:rsid w:val="00BF388C"/>
    <w:rsid w:val="00C0070F"/>
    <w:rsid w:val="00C010E2"/>
    <w:rsid w:val="00C1180B"/>
    <w:rsid w:val="00C11916"/>
    <w:rsid w:val="00C14E2A"/>
    <w:rsid w:val="00C31F00"/>
    <w:rsid w:val="00C40EEC"/>
    <w:rsid w:val="00C54927"/>
    <w:rsid w:val="00C77D4D"/>
    <w:rsid w:val="00C821D7"/>
    <w:rsid w:val="00C909AF"/>
    <w:rsid w:val="00C9460D"/>
    <w:rsid w:val="00CA02FE"/>
    <w:rsid w:val="00CE07F1"/>
    <w:rsid w:val="00CE1D40"/>
    <w:rsid w:val="00CF4702"/>
    <w:rsid w:val="00CF5272"/>
    <w:rsid w:val="00D135A6"/>
    <w:rsid w:val="00D3375D"/>
    <w:rsid w:val="00D5007E"/>
    <w:rsid w:val="00DA090B"/>
    <w:rsid w:val="00DA7D1E"/>
    <w:rsid w:val="00DB4936"/>
    <w:rsid w:val="00DC0006"/>
    <w:rsid w:val="00DC0705"/>
    <w:rsid w:val="00DC4D8E"/>
    <w:rsid w:val="00DC5BFD"/>
    <w:rsid w:val="00DE6523"/>
    <w:rsid w:val="00DE6A53"/>
    <w:rsid w:val="00E037BD"/>
    <w:rsid w:val="00E059DC"/>
    <w:rsid w:val="00E25D03"/>
    <w:rsid w:val="00E27F43"/>
    <w:rsid w:val="00E3160F"/>
    <w:rsid w:val="00E4444C"/>
    <w:rsid w:val="00E53E0B"/>
    <w:rsid w:val="00E55C09"/>
    <w:rsid w:val="00E7164A"/>
    <w:rsid w:val="00E82675"/>
    <w:rsid w:val="00E864A0"/>
    <w:rsid w:val="00E86756"/>
    <w:rsid w:val="00E950E6"/>
    <w:rsid w:val="00EA70A0"/>
    <w:rsid w:val="00EB43DA"/>
    <w:rsid w:val="00EB57E6"/>
    <w:rsid w:val="00EE35C5"/>
    <w:rsid w:val="00EF7901"/>
    <w:rsid w:val="00F0071D"/>
    <w:rsid w:val="00F10357"/>
    <w:rsid w:val="00F25552"/>
    <w:rsid w:val="00F3142F"/>
    <w:rsid w:val="00F32ACE"/>
    <w:rsid w:val="00F4325F"/>
    <w:rsid w:val="00F61EF2"/>
    <w:rsid w:val="00F71966"/>
    <w:rsid w:val="00F724D7"/>
    <w:rsid w:val="00F75359"/>
    <w:rsid w:val="00FA489E"/>
    <w:rsid w:val="00FB4F1B"/>
    <w:rsid w:val="00FE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D848B"/>
  <w15:docId w15:val="{0077B90E-E2A6-4F02-88E3-077618FF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F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1F28"/>
    <w:pPr>
      <w:keepNext/>
      <w:jc w:val="center"/>
      <w:outlineLvl w:val="0"/>
    </w:pPr>
    <w:rPr>
      <w:sz w:val="32"/>
    </w:rPr>
  </w:style>
  <w:style w:type="paragraph" w:styleId="Heading2">
    <w:name w:val="heading 2"/>
    <w:basedOn w:val="Normal"/>
    <w:next w:val="Normal"/>
    <w:link w:val="Heading2Char"/>
    <w:qFormat/>
    <w:rsid w:val="003F1F28"/>
    <w:pPr>
      <w:keepNext/>
      <w:ind w:left="720"/>
      <w:outlineLvl w:val="1"/>
    </w:pPr>
    <w:rPr>
      <w:b/>
      <w:bCs/>
    </w:rPr>
  </w:style>
  <w:style w:type="paragraph" w:styleId="Heading3">
    <w:name w:val="heading 3"/>
    <w:basedOn w:val="Normal"/>
    <w:next w:val="Normal"/>
    <w:link w:val="Heading3Char"/>
    <w:qFormat/>
    <w:rsid w:val="003F1F28"/>
    <w:pPr>
      <w:keepNext/>
      <w:outlineLvl w:val="2"/>
    </w:pPr>
    <w:rPr>
      <w:b/>
      <w:bCs/>
      <w:i/>
      <w:iCs/>
      <w:sz w:val="20"/>
    </w:rPr>
  </w:style>
  <w:style w:type="paragraph" w:styleId="Heading4">
    <w:name w:val="heading 4"/>
    <w:basedOn w:val="Normal"/>
    <w:next w:val="Normal"/>
    <w:link w:val="Heading4Char"/>
    <w:qFormat/>
    <w:rsid w:val="003F1F28"/>
    <w:pPr>
      <w:keepNext/>
      <w:jc w:val="both"/>
      <w:outlineLvl w:val="3"/>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F28"/>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3F1F2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F1F28"/>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3F1F28"/>
    <w:rPr>
      <w:rFonts w:ascii="Times New Roman" w:eastAsia="Times New Roman" w:hAnsi="Times New Roman" w:cs="Times New Roman"/>
      <w:b/>
      <w:bCs/>
      <w:sz w:val="20"/>
      <w:szCs w:val="24"/>
    </w:rPr>
  </w:style>
  <w:style w:type="character" w:styleId="Hyperlink">
    <w:name w:val="Hyperlink"/>
    <w:basedOn w:val="DefaultParagraphFont"/>
    <w:rsid w:val="003F1F28"/>
    <w:rPr>
      <w:color w:val="0000FF"/>
      <w:u w:val="single"/>
    </w:rPr>
  </w:style>
  <w:style w:type="paragraph" w:styleId="BodyText2">
    <w:name w:val="Body Text 2"/>
    <w:basedOn w:val="Normal"/>
    <w:link w:val="BodyText2Char"/>
    <w:rsid w:val="003F1F28"/>
    <w:pPr>
      <w:jc w:val="both"/>
    </w:pPr>
    <w:rPr>
      <w:sz w:val="20"/>
    </w:rPr>
  </w:style>
  <w:style w:type="character" w:customStyle="1" w:styleId="BodyText2Char">
    <w:name w:val="Body Text 2 Char"/>
    <w:basedOn w:val="DefaultParagraphFont"/>
    <w:link w:val="BodyText2"/>
    <w:rsid w:val="003F1F28"/>
    <w:rPr>
      <w:rFonts w:ascii="Times New Roman" w:eastAsia="Times New Roman" w:hAnsi="Times New Roman" w:cs="Times New Roman"/>
      <w:sz w:val="20"/>
      <w:szCs w:val="24"/>
    </w:rPr>
  </w:style>
  <w:style w:type="paragraph" w:styleId="BodyText3">
    <w:name w:val="Body Text 3"/>
    <w:basedOn w:val="Normal"/>
    <w:link w:val="BodyText3Char"/>
    <w:rsid w:val="003F1F28"/>
    <w:rPr>
      <w:sz w:val="20"/>
    </w:rPr>
  </w:style>
  <w:style w:type="character" w:customStyle="1" w:styleId="BodyText3Char">
    <w:name w:val="Body Text 3 Char"/>
    <w:basedOn w:val="DefaultParagraphFont"/>
    <w:link w:val="BodyText3"/>
    <w:rsid w:val="003F1F28"/>
    <w:rPr>
      <w:rFonts w:ascii="Times New Roman" w:eastAsia="Times New Roman" w:hAnsi="Times New Roman" w:cs="Times New Roman"/>
      <w:sz w:val="20"/>
      <w:szCs w:val="24"/>
    </w:rPr>
  </w:style>
  <w:style w:type="paragraph" w:styleId="BodyTextIndent">
    <w:name w:val="Body Text Indent"/>
    <w:basedOn w:val="Normal"/>
    <w:link w:val="BodyTextIndentChar"/>
    <w:rsid w:val="003F1F28"/>
    <w:pPr>
      <w:ind w:left="561" w:hanging="561"/>
      <w:jc w:val="both"/>
    </w:pPr>
    <w:rPr>
      <w:sz w:val="20"/>
    </w:rPr>
  </w:style>
  <w:style w:type="character" w:customStyle="1" w:styleId="BodyTextIndentChar">
    <w:name w:val="Body Text Indent Char"/>
    <w:basedOn w:val="DefaultParagraphFont"/>
    <w:link w:val="BodyTextIndent"/>
    <w:rsid w:val="003F1F28"/>
    <w:rPr>
      <w:rFonts w:ascii="Times New Roman" w:eastAsia="Times New Roman" w:hAnsi="Times New Roman" w:cs="Times New Roman"/>
      <w:sz w:val="20"/>
      <w:szCs w:val="24"/>
    </w:rPr>
  </w:style>
  <w:style w:type="table" w:styleId="TableGrid">
    <w:name w:val="Table Grid"/>
    <w:basedOn w:val="TableNormal"/>
    <w:uiPriority w:val="59"/>
    <w:rsid w:val="00023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232B7"/>
    <w:rPr>
      <w:rFonts w:ascii="Tahoma" w:hAnsi="Tahoma" w:cs="Tahoma"/>
      <w:sz w:val="16"/>
      <w:szCs w:val="16"/>
    </w:rPr>
  </w:style>
  <w:style w:type="character" w:customStyle="1" w:styleId="BalloonTextChar">
    <w:name w:val="Balloon Text Char"/>
    <w:basedOn w:val="DefaultParagraphFont"/>
    <w:link w:val="BalloonText"/>
    <w:uiPriority w:val="99"/>
    <w:semiHidden/>
    <w:rsid w:val="000232B7"/>
    <w:rPr>
      <w:rFonts w:ascii="Tahoma" w:eastAsia="Times New Roman" w:hAnsi="Tahoma" w:cs="Tahoma"/>
      <w:sz w:val="16"/>
      <w:szCs w:val="16"/>
    </w:rPr>
  </w:style>
  <w:style w:type="paragraph" w:styleId="Header">
    <w:name w:val="header"/>
    <w:basedOn w:val="Normal"/>
    <w:link w:val="HeaderChar"/>
    <w:uiPriority w:val="99"/>
    <w:unhideWhenUsed/>
    <w:rsid w:val="000232B7"/>
    <w:pPr>
      <w:tabs>
        <w:tab w:val="center" w:pos="4680"/>
        <w:tab w:val="right" w:pos="9360"/>
      </w:tabs>
    </w:pPr>
  </w:style>
  <w:style w:type="character" w:customStyle="1" w:styleId="HeaderChar">
    <w:name w:val="Header Char"/>
    <w:basedOn w:val="DefaultParagraphFont"/>
    <w:link w:val="Header"/>
    <w:uiPriority w:val="99"/>
    <w:rsid w:val="000232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2B7"/>
    <w:pPr>
      <w:tabs>
        <w:tab w:val="center" w:pos="4680"/>
        <w:tab w:val="right" w:pos="9360"/>
      </w:tabs>
    </w:pPr>
  </w:style>
  <w:style w:type="character" w:customStyle="1" w:styleId="FooterChar">
    <w:name w:val="Footer Char"/>
    <w:basedOn w:val="DefaultParagraphFont"/>
    <w:link w:val="Footer"/>
    <w:uiPriority w:val="99"/>
    <w:rsid w:val="000232B7"/>
    <w:rPr>
      <w:rFonts w:ascii="Times New Roman" w:eastAsia="Times New Roman" w:hAnsi="Times New Roman" w:cs="Times New Roman"/>
      <w:sz w:val="24"/>
      <w:szCs w:val="24"/>
    </w:rPr>
  </w:style>
  <w:style w:type="paragraph" w:styleId="Caption">
    <w:name w:val="caption"/>
    <w:basedOn w:val="Normal"/>
    <w:next w:val="Normal"/>
    <w:unhideWhenUsed/>
    <w:qFormat/>
    <w:rsid w:val="00496E61"/>
    <w:pPr>
      <w:spacing w:after="200"/>
    </w:pPr>
    <w:rPr>
      <w:rFonts w:eastAsia="Calibri"/>
      <w:b/>
      <w:bCs/>
      <w:color w:val="4F81BD"/>
      <w:sz w:val="18"/>
      <w:szCs w:val="18"/>
    </w:rPr>
  </w:style>
  <w:style w:type="paragraph" w:styleId="HTMLPreformatted">
    <w:name w:val="HTML Preformatted"/>
    <w:basedOn w:val="Normal"/>
    <w:link w:val="HTMLPreformattedChar"/>
    <w:uiPriority w:val="99"/>
    <w:unhideWhenUsed/>
    <w:rsid w:val="00496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96E61"/>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533CCB"/>
    <w:pPr>
      <w:ind w:left="720"/>
      <w:contextualSpacing/>
    </w:pPr>
    <w:rPr>
      <w:rFonts w:ascii="Cambria" w:hAnsi="Cambria"/>
      <w:szCs w:val="22"/>
    </w:rPr>
  </w:style>
  <w:style w:type="character" w:customStyle="1" w:styleId="ListParagraphChar">
    <w:name w:val="List Paragraph Char"/>
    <w:link w:val="ListParagraph"/>
    <w:uiPriority w:val="34"/>
    <w:rsid w:val="00533CCB"/>
    <w:rPr>
      <w:rFonts w:ascii="Cambria" w:eastAsia="Times New Roman" w:hAnsi="Cambria" w:cs="Times New Roman"/>
      <w:sz w:val="24"/>
    </w:rPr>
  </w:style>
  <w:style w:type="paragraph" w:customStyle="1" w:styleId="SUBBAB">
    <w:name w:val="SUB BAB"/>
    <w:basedOn w:val="Heading1"/>
    <w:qFormat/>
    <w:rsid w:val="00473972"/>
    <w:pPr>
      <w:keepLines/>
      <w:numPr>
        <w:ilvl w:val="1"/>
        <w:numId w:val="5"/>
      </w:numPr>
      <w:tabs>
        <w:tab w:val="left" w:pos="720"/>
      </w:tabs>
      <w:spacing w:before="100" w:beforeAutospacing="1" w:line="480" w:lineRule="auto"/>
      <w:ind w:left="360" w:hanging="374"/>
      <w:jc w:val="left"/>
    </w:pPr>
    <w:rPr>
      <w:rFonts w:eastAsia="Calibri"/>
      <w:b/>
      <w:bCs/>
      <w:sz w:val="24"/>
      <w:szCs w:val="28"/>
      <w:lang w:val="x-none" w:eastAsia="x-none"/>
    </w:rPr>
  </w:style>
  <w:style w:type="paragraph" w:styleId="Bibliography">
    <w:name w:val="Bibliography"/>
    <w:basedOn w:val="Normal"/>
    <w:next w:val="Normal"/>
    <w:uiPriority w:val="37"/>
    <w:unhideWhenUsed/>
    <w:rsid w:val="00616C0B"/>
    <w:rPr>
      <w:rFonts w:eastAsia="Calibri"/>
      <w:szCs w:val="22"/>
    </w:rPr>
  </w:style>
  <w:style w:type="character" w:customStyle="1" w:styleId="UnresolvedMention1">
    <w:name w:val="Unresolved Mention1"/>
    <w:basedOn w:val="DefaultParagraphFont"/>
    <w:uiPriority w:val="99"/>
    <w:semiHidden/>
    <w:unhideWhenUsed/>
    <w:rsid w:val="005149E9"/>
    <w:rPr>
      <w:color w:val="808080"/>
      <w:shd w:val="clear" w:color="auto" w:fill="E6E6E6"/>
    </w:rPr>
  </w:style>
  <w:style w:type="character" w:styleId="UnresolvedMention">
    <w:name w:val="Unresolved Mention"/>
    <w:basedOn w:val="DefaultParagraphFont"/>
    <w:uiPriority w:val="99"/>
    <w:semiHidden/>
    <w:unhideWhenUsed/>
    <w:rsid w:val="000820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5796">
      <w:bodyDiv w:val="1"/>
      <w:marLeft w:val="0"/>
      <w:marRight w:val="0"/>
      <w:marTop w:val="0"/>
      <w:marBottom w:val="0"/>
      <w:divBdr>
        <w:top w:val="none" w:sz="0" w:space="0" w:color="auto"/>
        <w:left w:val="none" w:sz="0" w:space="0" w:color="auto"/>
        <w:bottom w:val="none" w:sz="0" w:space="0" w:color="auto"/>
        <w:right w:val="none" w:sz="0" w:space="0" w:color="auto"/>
      </w:divBdr>
    </w:div>
    <w:div w:id="18252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gchangbi@g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rahmawati@stikom.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list@stik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KULIAH\=TUGAS%20AKHIR\REFER%20TEMAN\DAFTAR%20JSICA\jsi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Elm15</b:Tag>
    <b:SourceType>JournalArticle</b:SourceType>
    <b:Guid>{46A235CC-013A-40AA-8E98-9593397DA566}</b:Guid>
    <b:Title>Factors Influencing Live Customer Support Chat Services: An Empirical Investigation in Kuwait</b:Title>
    <b:Year>2015</b:Year>
    <b:JournalName>Journal of Theoretical and Applied Electronic Commerce Research </b:JournalName>
    <b:Pages>63-76</b:Pages>
    <b:Author>
      <b:Author>
        <b:NameList>
          <b:Person>
            <b:Last>Elmorshidy</b:Last>
            <b:First>Ahmed</b:First>
          </b:Person>
          <b:Person>
            <b:Last>Mostafa</b:Last>
            <b:Middle>M.</b:Middle>
            <b:First>Mohamed</b:First>
          </b:Person>
          <b:Person>
            <b:Last>Moughrabi</b:Last>
            <b:Middle>El</b:Middle>
            <b:First>Isaam</b:First>
          </b:Person>
          <b:Person>
            <b:Last>Mezen</b:Last>
            <b:Middle>Al</b:Middle>
            <b:First>Husain</b:First>
          </b:Person>
        </b:NameList>
      </b:Author>
    </b:Author>
    <b:RefOrder>1</b:RefOrder>
  </b:Source>
</b:Sources>
</file>

<file path=customXml/itemProps1.xml><?xml version="1.0" encoding="utf-8"?>
<ds:datastoreItem xmlns:ds="http://schemas.openxmlformats.org/officeDocument/2006/customXml" ds:itemID="{3C3C4746-5C6E-45E3-92F6-37FC516F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jsika</Template>
  <TotalTime>388</TotalTime>
  <Pages>7</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Prasetio</dc:creator>
  <cp:keywords/>
  <dc:description/>
  <cp:lastModifiedBy>창비정</cp:lastModifiedBy>
  <cp:revision>28</cp:revision>
  <cp:lastPrinted>2017-01-15T01:32:00Z</cp:lastPrinted>
  <dcterms:created xsi:type="dcterms:W3CDTF">2017-01-15T01:31:00Z</dcterms:created>
  <dcterms:modified xsi:type="dcterms:W3CDTF">2018-03-02T08:11:00Z</dcterms:modified>
</cp:coreProperties>
</file>